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D9"/>
  <w:body>
    <w:tbl>
      <w:tblPr>
        <w:tblStyle w:val="TableGrid"/>
        <w:tblW w:w="0" w:type="auto"/>
        <w:shd w:val="clear" w:color="auto" w:fill="DFE4DA" w:themeFill="text2" w:themeFillTint="33"/>
        <w:tblLayout w:type="fixed"/>
        <w:tblLook w:val="06A0" w:firstRow="1" w:lastRow="0" w:firstColumn="1" w:lastColumn="0" w:noHBand="1" w:noVBand="1"/>
      </w:tblPr>
      <w:tblGrid>
        <w:gridCol w:w="9015"/>
      </w:tblGrid>
      <w:tr w:rsidR="599B449A" w14:paraId="11A979C2" w14:textId="77777777" w:rsidTr="00D32246">
        <w:trPr>
          <w:trHeight w:val="600"/>
        </w:trPr>
        <w:tc>
          <w:tcPr>
            <w:tcW w:w="9015" w:type="dxa"/>
            <w:shd w:val="clear" w:color="auto" w:fill="DFE4DA" w:themeFill="text2" w:themeFillTint="33"/>
          </w:tcPr>
          <w:p w14:paraId="5A2D9284" w14:textId="2822D309" w:rsidR="782C07A3" w:rsidRDefault="782C07A3" w:rsidP="599B449A">
            <w:pPr>
              <w:rPr>
                <w:rFonts w:ascii="Arial" w:eastAsia="Arial" w:hAnsi="Arial" w:cs="Arial"/>
                <w:sz w:val="28"/>
                <w:szCs w:val="28"/>
              </w:rPr>
            </w:pPr>
            <w:r w:rsidRPr="599B449A">
              <w:rPr>
                <w:rFonts w:ascii="Arial" w:eastAsia="Arial" w:hAnsi="Arial" w:cs="Arial"/>
                <w:sz w:val="28"/>
                <w:szCs w:val="28"/>
              </w:rPr>
              <w:t xml:space="preserve">This first page is </w:t>
            </w:r>
            <w:r w:rsidR="55E1990A" w:rsidRPr="599B449A">
              <w:rPr>
                <w:rFonts w:ascii="Arial" w:eastAsia="Arial" w:hAnsi="Arial" w:cs="Arial"/>
                <w:sz w:val="28"/>
                <w:szCs w:val="28"/>
              </w:rPr>
              <w:t>information</w:t>
            </w:r>
            <w:r w:rsidRPr="599B449A">
              <w:rPr>
                <w:rFonts w:ascii="Arial" w:eastAsia="Arial" w:hAnsi="Arial" w:cs="Arial"/>
                <w:sz w:val="28"/>
                <w:szCs w:val="28"/>
              </w:rPr>
              <w:t xml:space="preserve"> for staff – please delete this page before sharing the Module Handbook with your students</w:t>
            </w:r>
            <w:r w:rsidR="0F3AD17B" w:rsidRPr="599B449A">
              <w:rPr>
                <w:rFonts w:ascii="Arial" w:eastAsia="Arial" w:hAnsi="Arial" w:cs="Arial"/>
                <w:sz w:val="28"/>
                <w:szCs w:val="28"/>
              </w:rPr>
              <w:t xml:space="preserve"> - t</w:t>
            </w:r>
            <w:r w:rsidRPr="599B449A">
              <w:rPr>
                <w:rFonts w:ascii="Arial" w:eastAsia="Arial" w:hAnsi="Arial" w:cs="Arial"/>
                <w:sz w:val="28"/>
                <w:szCs w:val="28"/>
              </w:rPr>
              <w:t>hank you!</w:t>
            </w:r>
          </w:p>
        </w:tc>
      </w:tr>
    </w:tbl>
    <w:p w14:paraId="01707E30" w14:textId="3F9773DB" w:rsidR="009A48C4" w:rsidRPr="00B72988" w:rsidRDefault="009A48C4" w:rsidP="00EA1117">
      <w:pPr>
        <w:pStyle w:val="Heading1"/>
        <w:rPr>
          <w:rFonts w:ascii="Arial" w:eastAsiaTheme="minorHAnsi" w:hAnsi="Arial" w:cs="Arial"/>
          <w:bCs w:val="0"/>
          <w:color w:val="auto"/>
          <w:sz w:val="24"/>
          <w:szCs w:val="24"/>
        </w:rPr>
      </w:pPr>
      <w:r w:rsidRPr="00B72988">
        <w:rPr>
          <w:rFonts w:ascii="Arial" w:eastAsiaTheme="minorHAnsi" w:hAnsi="Arial" w:cs="Arial"/>
          <w:bCs w:val="0"/>
          <w:color w:val="auto"/>
          <w:sz w:val="24"/>
          <w:szCs w:val="24"/>
        </w:rPr>
        <w:t>Module Handbook Template</w:t>
      </w:r>
    </w:p>
    <w:p w14:paraId="089486FC" w14:textId="51CC2C54" w:rsidR="003C15FA" w:rsidRPr="00B72988" w:rsidRDefault="00C44328" w:rsidP="00EA1117">
      <w:pPr>
        <w:rPr>
          <w:rFonts w:ascii="Arial" w:hAnsi="Arial" w:cs="Arial"/>
          <w:sz w:val="24"/>
          <w:szCs w:val="24"/>
        </w:rPr>
      </w:pPr>
      <w:r>
        <w:rPr>
          <w:rFonts w:ascii="Arial" w:hAnsi="Arial" w:cs="Arial"/>
          <w:sz w:val="24"/>
          <w:szCs w:val="24"/>
        </w:rPr>
        <w:t>T</w:t>
      </w:r>
      <w:r w:rsidR="003C15FA" w:rsidRPr="00B72988">
        <w:rPr>
          <w:rFonts w:ascii="Arial" w:hAnsi="Arial" w:cs="Arial"/>
          <w:sz w:val="24"/>
          <w:szCs w:val="24"/>
        </w:rPr>
        <w:t>he information</w:t>
      </w:r>
      <w:r>
        <w:rPr>
          <w:rFonts w:ascii="Arial" w:hAnsi="Arial" w:cs="Arial"/>
          <w:sz w:val="24"/>
          <w:szCs w:val="24"/>
        </w:rPr>
        <w:t xml:space="preserve"> below</w:t>
      </w:r>
      <w:r w:rsidR="003C15FA" w:rsidRPr="00B72988">
        <w:rPr>
          <w:rFonts w:ascii="Arial" w:hAnsi="Arial" w:cs="Arial"/>
          <w:sz w:val="24"/>
          <w:szCs w:val="24"/>
        </w:rPr>
        <w:t xml:space="preserve"> needs to appear in a</w:t>
      </w:r>
      <w:r w:rsidR="00F67968" w:rsidRPr="00B72988">
        <w:rPr>
          <w:rFonts w:ascii="Arial" w:hAnsi="Arial" w:cs="Arial"/>
          <w:sz w:val="24"/>
          <w:szCs w:val="24"/>
        </w:rPr>
        <w:t>ll</w:t>
      </w:r>
      <w:r w:rsidR="003C15FA" w:rsidRPr="00B72988">
        <w:rPr>
          <w:rFonts w:ascii="Arial" w:hAnsi="Arial" w:cs="Arial"/>
          <w:sz w:val="24"/>
          <w:szCs w:val="24"/>
        </w:rPr>
        <w:t xml:space="preserve"> module </w:t>
      </w:r>
      <w:r w:rsidR="00213AFA" w:rsidRPr="00B72988">
        <w:rPr>
          <w:rFonts w:ascii="Arial" w:hAnsi="Arial" w:cs="Arial"/>
          <w:sz w:val="24"/>
          <w:szCs w:val="24"/>
        </w:rPr>
        <w:t>handbooks</w:t>
      </w:r>
      <w:r>
        <w:rPr>
          <w:rFonts w:ascii="Arial" w:hAnsi="Arial" w:cs="Arial"/>
          <w:sz w:val="24"/>
          <w:szCs w:val="24"/>
        </w:rPr>
        <w:t xml:space="preserve">. The Module Handbook needs </w:t>
      </w:r>
      <w:r w:rsidR="003C15FA" w:rsidRPr="00B72988">
        <w:rPr>
          <w:rFonts w:ascii="Arial" w:hAnsi="Arial" w:cs="Arial"/>
          <w:sz w:val="24"/>
          <w:szCs w:val="24"/>
        </w:rPr>
        <w:t xml:space="preserve">to be </w:t>
      </w:r>
      <w:r>
        <w:rPr>
          <w:rFonts w:ascii="Arial" w:hAnsi="Arial" w:cs="Arial"/>
          <w:sz w:val="24"/>
          <w:szCs w:val="24"/>
        </w:rPr>
        <w:t>available</w:t>
      </w:r>
      <w:r w:rsidR="003C15FA" w:rsidRPr="00B72988">
        <w:rPr>
          <w:rFonts w:ascii="Arial" w:hAnsi="Arial" w:cs="Arial"/>
          <w:sz w:val="24"/>
          <w:szCs w:val="24"/>
        </w:rPr>
        <w:t xml:space="preserve"> to students at the </w:t>
      </w:r>
      <w:r w:rsidR="00B04971" w:rsidRPr="00B72988">
        <w:rPr>
          <w:rFonts w:ascii="Arial" w:hAnsi="Arial" w:cs="Arial"/>
          <w:sz w:val="24"/>
          <w:szCs w:val="24"/>
        </w:rPr>
        <w:t xml:space="preserve">beginning </w:t>
      </w:r>
      <w:r w:rsidR="003C15FA" w:rsidRPr="00B72988">
        <w:rPr>
          <w:rFonts w:ascii="Arial" w:hAnsi="Arial" w:cs="Arial"/>
          <w:sz w:val="24"/>
          <w:szCs w:val="24"/>
        </w:rPr>
        <w:t xml:space="preserve">of </w:t>
      </w:r>
      <w:r>
        <w:rPr>
          <w:rFonts w:ascii="Arial" w:hAnsi="Arial" w:cs="Arial"/>
          <w:sz w:val="24"/>
          <w:szCs w:val="24"/>
        </w:rPr>
        <w:t>their studies on each</w:t>
      </w:r>
      <w:r w:rsidR="003C15FA" w:rsidRPr="00B72988">
        <w:rPr>
          <w:rFonts w:ascii="Arial" w:hAnsi="Arial" w:cs="Arial"/>
          <w:sz w:val="24"/>
          <w:szCs w:val="24"/>
        </w:rPr>
        <w:t xml:space="preserve"> module</w:t>
      </w:r>
      <w:r w:rsidR="00AD17E8" w:rsidRPr="00B72988">
        <w:rPr>
          <w:rFonts w:ascii="Arial" w:hAnsi="Arial" w:cs="Arial"/>
          <w:sz w:val="24"/>
          <w:szCs w:val="24"/>
        </w:rPr>
        <w:t xml:space="preserve">. </w:t>
      </w:r>
      <w:r w:rsidR="00124D3C" w:rsidRPr="00B72988">
        <w:rPr>
          <w:rFonts w:ascii="Arial" w:hAnsi="Arial" w:cs="Arial"/>
          <w:sz w:val="24"/>
          <w:szCs w:val="24"/>
        </w:rPr>
        <w:t>Th</w:t>
      </w:r>
      <w:r w:rsidR="00124D3C">
        <w:rPr>
          <w:rFonts w:ascii="Arial" w:hAnsi="Arial" w:cs="Arial"/>
          <w:sz w:val="24"/>
          <w:szCs w:val="24"/>
        </w:rPr>
        <w:t>u</w:t>
      </w:r>
      <w:r w:rsidR="00124D3C" w:rsidRPr="00B72988">
        <w:rPr>
          <w:rFonts w:ascii="Arial" w:hAnsi="Arial" w:cs="Arial"/>
          <w:sz w:val="24"/>
          <w:szCs w:val="24"/>
        </w:rPr>
        <w:t>s,</w:t>
      </w:r>
      <w:r w:rsidR="00124D3C">
        <w:rPr>
          <w:rFonts w:ascii="Arial" w:hAnsi="Arial" w:cs="Arial"/>
          <w:sz w:val="24"/>
          <w:szCs w:val="24"/>
        </w:rPr>
        <w:t xml:space="preserve"> the Module Handbook</w:t>
      </w:r>
      <w:r w:rsidR="00AD17E8" w:rsidRPr="00B72988">
        <w:rPr>
          <w:rFonts w:ascii="Arial" w:hAnsi="Arial" w:cs="Arial"/>
          <w:sz w:val="24"/>
          <w:szCs w:val="24"/>
        </w:rPr>
        <w:t xml:space="preserve"> should</w:t>
      </w:r>
      <w:r w:rsidR="003C15FA" w:rsidRPr="00B72988">
        <w:rPr>
          <w:rFonts w:ascii="Arial" w:hAnsi="Arial" w:cs="Arial"/>
          <w:sz w:val="24"/>
          <w:szCs w:val="24"/>
        </w:rPr>
        <w:t xml:space="preserve"> </w:t>
      </w:r>
      <w:r w:rsidR="0025298D" w:rsidRPr="00B72988">
        <w:rPr>
          <w:rFonts w:ascii="Arial" w:hAnsi="Arial" w:cs="Arial"/>
          <w:sz w:val="24"/>
          <w:szCs w:val="24"/>
        </w:rPr>
        <w:t xml:space="preserve">be </w:t>
      </w:r>
      <w:r w:rsidR="003C15FA" w:rsidRPr="00B72988">
        <w:rPr>
          <w:rFonts w:ascii="Arial" w:hAnsi="Arial" w:cs="Arial"/>
          <w:sz w:val="24"/>
          <w:szCs w:val="24"/>
        </w:rPr>
        <w:t xml:space="preserve">ready before the module </w:t>
      </w:r>
      <w:r w:rsidRPr="00B72988">
        <w:rPr>
          <w:rFonts w:ascii="Arial" w:hAnsi="Arial" w:cs="Arial"/>
          <w:sz w:val="24"/>
          <w:szCs w:val="24"/>
        </w:rPr>
        <w:t>starts and</w:t>
      </w:r>
      <w:r w:rsidR="00AD17E8" w:rsidRPr="00B72988">
        <w:rPr>
          <w:rFonts w:ascii="Arial" w:hAnsi="Arial" w:cs="Arial"/>
          <w:sz w:val="24"/>
          <w:szCs w:val="24"/>
        </w:rPr>
        <w:t xml:space="preserve"> should normally </w:t>
      </w:r>
      <w:r w:rsidRPr="00C44328">
        <w:rPr>
          <w:rFonts w:ascii="Arial" w:hAnsi="Arial" w:cs="Arial"/>
          <w:b/>
          <w:bCs/>
          <w:sz w:val="24"/>
          <w:szCs w:val="24"/>
        </w:rPr>
        <w:t>not</w:t>
      </w:r>
      <w:r w:rsidR="00B67A59" w:rsidRPr="00B72988">
        <w:rPr>
          <w:rFonts w:ascii="Arial" w:hAnsi="Arial" w:cs="Arial"/>
          <w:sz w:val="24"/>
          <w:szCs w:val="24"/>
        </w:rPr>
        <w:t xml:space="preserve"> </w:t>
      </w:r>
      <w:r w:rsidR="00AD17E8" w:rsidRPr="00B72988">
        <w:rPr>
          <w:rFonts w:ascii="Arial" w:hAnsi="Arial" w:cs="Arial"/>
          <w:sz w:val="24"/>
          <w:szCs w:val="24"/>
        </w:rPr>
        <w:t xml:space="preserve">be amended </w:t>
      </w:r>
      <w:r w:rsidR="00124D3C">
        <w:rPr>
          <w:rFonts w:ascii="Arial" w:hAnsi="Arial" w:cs="Arial"/>
          <w:sz w:val="24"/>
          <w:szCs w:val="24"/>
        </w:rPr>
        <w:t>during the module.</w:t>
      </w:r>
      <w:r w:rsidR="00AD17E8" w:rsidRPr="00B72988">
        <w:rPr>
          <w:rFonts w:ascii="Arial" w:hAnsi="Arial" w:cs="Arial"/>
          <w:sz w:val="24"/>
          <w:szCs w:val="24"/>
        </w:rPr>
        <w:t xml:space="preserve"> </w:t>
      </w:r>
      <w:r w:rsidR="00124D3C">
        <w:rPr>
          <w:rFonts w:ascii="Arial" w:hAnsi="Arial" w:cs="Arial"/>
          <w:sz w:val="24"/>
          <w:szCs w:val="24"/>
        </w:rPr>
        <w:t>T</w:t>
      </w:r>
      <w:r w:rsidR="00AD17E8" w:rsidRPr="00B72988">
        <w:rPr>
          <w:rFonts w:ascii="Arial" w:hAnsi="Arial" w:cs="Arial"/>
          <w:sz w:val="24"/>
          <w:szCs w:val="24"/>
        </w:rPr>
        <w:t>he assessment section</w:t>
      </w:r>
      <w:r w:rsidR="00124D3C">
        <w:rPr>
          <w:rFonts w:ascii="Arial" w:hAnsi="Arial" w:cs="Arial"/>
          <w:sz w:val="24"/>
          <w:szCs w:val="24"/>
        </w:rPr>
        <w:t xml:space="preserve"> must not be changed during the running of the module</w:t>
      </w:r>
      <w:r w:rsidR="00AD17E8" w:rsidRPr="00B72988">
        <w:rPr>
          <w:rFonts w:ascii="Arial" w:hAnsi="Arial" w:cs="Arial"/>
          <w:sz w:val="24"/>
          <w:szCs w:val="24"/>
        </w:rPr>
        <w:t xml:space="preserve">. </w:t>
      </w:r>
      <w:r w:rsidR="00AD17E8" w:rsidRPr="00C44328">
        <w:rPr>
          <w:rFonts w:ascii="Arial" w:hAnsi="Arial" w:cs="Arial"/>
          <w:b/>
          <w:bCs/>
          <w:sz w:val="24"/>
          <w:szCs w:val="24"/>
        </w:rPr>
        <w:t>A</w:t>
      </w:r>
      <w:r w:rsidRPr="00C44328">
        <w:rPr>
          <w:rFonts w:ascii="Arial" w:hAnsi="Arial" w:cs="Arial"/>
          <w:b/>
          <w:bCs/>
          <w:sz w:val="24"/>
          <w:szCs w:val="24"/>
        </w:rPr>
        <w:t>ll</w:t>
      </w:r>
      <w:r w:rsidR="00AD17E8" w:rsidRPr="00B72988">
        <w:rPr>
          <w:rFonts w:ascii="Arial" w:hAnsi="Arial" w:cs="Arial"/>
          <w:sz w:val="24"/>
          <w:szCs w:val="24"/>
        </w:rPr>
        <w:t xml:space="preserve"> sections should be completed, unless they do not apply to your module</w:t>
      </w:r>
      <w:r w:rsidR="00634197" w:rsidRPr="00B72988">
        <w:rPr>
          <w:rFonts w:ascii="Arial" w:hAnsi="Arial" w:cs="Arial"/>
          <w:sz w:val="24"/>
          <w:szCs w:val="24"/>
        </w:rPr>
        <w:t xml:space="preserve">, </w:t>
      </w:r>
      <w:r w:rsidRPr="00B72988">
        <w:rPr>
          <w:rFonts w:ascii="Arial" w:hAnsi="Arial" w:cs="Arial"/>
          <w:sz w:val="24"/>
          <w:szCs w:val="24"/>
        </w:rPr>
        <w:t>e.g.,</w:t>
      </w:r>
      <w:r w:rsidR="006B7E39" w:rsidRPr="00B72988">
        <w:rPr>
          <w:rFonts w:ascii="Arial" w:hAnsi="Arial" w:cs="Arial"/>
          <w:sz w:val="24"/>
          <w:szCs w:val="24"/>
        </w:rPr>
        <w:t xml:space="preserve"> PSRB requirements</w:t>
      </w:r>
      <w:r w:rsidR="00634197" w:rsidRPr="00B72988">
        <w:rPr>
          <w:rFonts w:ascii="Arial" w:hAnsi="Arial" w:cs="Arial"/>
          <w:sz w:val="24"/>
          <w:szCs w:val="24"/>
        </w:rPr>
        <w:t>.</w:t>
      </w:r>
      <w:r w:rsidR="0025298D" w:rsidRPr="00B72988">
        <w:rPr>
          <w:rFonts w:ascii="Arial" w:hAnsi="Arial" w:cs="Arial"/>
          <w:sz w:val="24"/>
          <w:szCs w:val="24"/>
        </w:rPr>
        <w:t xml:space="preserve"> You may also want to add </w:t>
      </w:r>
      <w:r w:rsidR="006B7E39" w:rsidRPr="00B72988">
        <w:rPr>
          <w:rFonts w:ascii="Arial" w:hAnsi="Arial" w:cs="Arial"/>
          <w:sz w:val="24"/>
          <w:szCs w:val="24"/>
        </w:rPr>
        <w:t>specific</w:t>
      </w:r>
      <w:r w:rsidR="0025298D" w:rsidRPr="00B72988">
        <w:rPr>
          <w:rFonts w:ascii="Arial" w:hAnsi="Arial" w:cs="Arial"/>
          <w:sz w:val="24"/>
          <w:szCs w:val="24"/>
        </w:rPr>
        <w:t xml:space="preserve"> </w:t>
      </w:r>
      <w:r w:rsidRPr="00B72988">
        <w:rPr>
          <w:rFonts w:ascii="Arial" w:hAnsi="Arial" w:cs="Arial"/>
          <w:sz w:val="24"/>
          <w:szCs w:val="24"/>
        </w:rPr>
        <w:t>information,</w:t>
      </w:r>
      <w:r w:rsidR="0025298D" w:rsidRPr="00B72988">
        <w:rPr>
          <w:rFonts w:ascii="Arial" w:hAnsi="Arial" w:cs="Arial"/>
          <w:sz w:val="24"/>
          <w:szCs w:val="24"/>
        </w:rPr>
        <w:t xml:space="preserve"> which is importan</w:t>
      </w:r>
      <w:r w:rsidR="004C325D" w:rsidRPr="00B72988">
        <w:rPr>
          <w:rFonts w:ascii="Arial" w:hAnsi="Arial" w:cs="Arial"/>
          <w:sz w:val="24"/>
          <w:szCs w:val="24"/>
        </w:rPr>
        <w:t>t</w:t>
      </w:r>
      <w:r w:rsidR="0025298D" w:rsidRPr="00B72988">
        <w:rPr>
          <w:rFonts w:ascii="Arial" w:hAnsi="Arial" w:cs="Arial"/>
          <w:sz w:val="24"/>
          <w:szCs w:val="24"/>
        </w:rPr>
        <w:t xml:space="preserve"> </w:t>
      </w:r>
      <w:r w:rsidR="006149AF" w:rsidRPr="00B72988">
        <w:rPr>
          <w:rFonts w:ascii="Arial" w:hAnsi="Arial" w:cs="Arial"/>
          <w:sz w:val="24"/>
          <w:szCs w:val="24"/>
        </w:rPr>
        <w:t>to your</w:t>
      </w:r>
      <w:r w:rsidR="0025298D" w:rsidRPr="00B72988">
        <w:rPr>
          <w:rFonts w:ascii="Arial" w:hAnsi="Arial" w:cs="Arial"/>
          <w:sz w:val="24"/>
          <w:szCs w:val="24"/>
        </w:rPr>
        <w:t xml:space="preserve"> module, but </w:t>
      </w:r>
      <w:r w:rsidR="00B04971" w:rsidRPr="00B72988">
        <w:rPr>
          <w:rFonts w:ascii="Arial" w:hAnsi="Arial" w:cs="Arial"/>
          <w:sz w:val="24"/>
          <w:szCs w:val="24"/>
        </w:rPr>
        <w:t xml:space="preserve">is not </w:t>
      </w:r>
      <w:r w:rsidR="0025298D" w:rsidRPr="00B72988">
        <w:rPr>
          <w:rFonts w:ascii="Arial" w:hAnsi="Arial" w:cs="Arial"/>
          <w:sz w:val="24"/>
          <w:szCs w:val="24"/>
        </w:rPr>
        <w:t>listed below.</w:t>
      </w:r>
    </w:p>
    <w:p w14:paraId="450B2758" w14:textId="6D023F8F" w:rsidR="0025298D" w:rsidRPr="00B72988" w:rsidRDefault="0025298D" w:rsidP="00EA1117">
      <w:pPr>
        <w:rPr>
          <w:rFonts w:ascii="Arial" w:hAnsi="Arial" w:cs="Arial"/>
          <w:sz w:val="24"/>
          <w:szCs w:val="24"/>
        </w:rPr>
      </w:pPr>
      <w:r w:rsidRPr="00C44328">
        <w:rPr>
          <w:rFonts w:ascii="Arial" w:hAnsi="Arial" w:cs="Arial"/>
          <w:b/>
          <w:bCs/>
          <w:sz w:val="24"/>
          <w:szCs w:val="24"/>
        </w:rPr>
        <w:t>O</w:t>
      </w:r>
      <w:r w:rsidR="00C44328" w:rsidRPr="00C44328">
        <w:rPr>
          <w:rFonts w:ascii="Arial" w:hAnsi="Arial" w:cs="Arial"/>
          <w:b/>
          <w:bCs/>
          <w:sz w:val="24"/>
          <w:szCs w:val="24"/>
        </w:rPr>
        <w:t>ne</w:t>
      </w:r>
      <w:r w:rsidRPr="00B72988">
        <w:rPr>
          <w:rFonts w:ascii="Arial" w:hAnsi="Arial" w:cs="Arial"/>
          <w:sz w:val="24"/>
          <w:szCs w:val="24"/>
        </w:rPr>
        <w:t xml:space="preserve"> module handbook needs to be completed for </w:t>
      </w:r>
      <w:r w:rsidR="00C44328" w:rsidRPr="00C44328">
        <w:rPr>
          <w:rFonts w:ascii="Arial" w:hAnsi="Arial" w:cs="Arial"/>
          <w:b/>
          <w:bCs/>
          <w:sz w:val="24"/>
          <w:szCs w:val="24"/>
        </w:rPr>
        <w:t>each</w:t>
      </w:r>
      <w:r w:rsidRPr="00B72988">
        <w:rPr>
          <w:rFonts w:ascii="Arial" w:hAnsi="Arial" w:cs="Arial"/>
          <w:sz w:val="24"/>
          <w:szCs w:val="24"/>
        </w:rPr>
        <w:t xml:space="preserve"> iteration of the module. For example, if the module is delivered in semester 1 of </w:t>
      </w:r>
      <w:r w:rsidR="00E76329" w:rsidRPr="00B72988">
        <w:rPr>
          <w:rFonts w:ascii="Arial" w:hAnsi="Arial" w:cs="Arial"/>
          <w:sz w:val="24"/>
          <w:szCs w:val="24"/>
        </w:rPr>
        <w:t>202</w:t>
      </w:r>
      <w:r w:rsidR="004A4098">
        <w:rPr>
          <w:rFonts w:ascii="Arial" w:hAnsi="Arial" w:cs="Arial"/>
          <w:sz w:val="24"/>
          <w:szCs w:val="24"/>
        </w:rPr>
        <w:t>5</w:t>
      </w:r>
      <w:r w:rsidRPr="00B72988">
        <w:rPr>
          <w:rFonts w:ascii="Arial" w:hAnsi="Arial" w:cs="Arial"/>
          <w:sz w:val="24"/>
          <w:szCs w:val="24"/>
        </w:rPr>
        <w:t>/</w:t>
      </w:r>
      <w:r w:rsidR="00E76329" w:rsidRPr="00B72988">
        <w:rPr>
          <w:rFonts w:ascii="Arial" w:hAnsi="Arial" w:cs="Arial"/>
          <w:sz w:val="24"/>
          <w:szCs w:val="24"/>
        </w:rPr>
        <w:t>2</w:t>
      </w:r>
      <w:r w:rsidR="004A4098">
        <w:rPr>
          <w:rFonts w:ascii="Arial" w:hAnsi="Arial" w:cs="Arial"/>
          <w:sz w:val="24"/>
          <w:szCs w:val="24"/>
        </w:rPr>
        <w:t>6</w:t>
      </w:r>
      <w:r w:rsidRPr="00B72988">
        <w:rPr>
          <w:rFonts w:ascii="Arial" w:hAnsi="Arial" w:cs="Arial"/>
          <w:sz w:val="24"/>
          <w:szCs w:val="24"/>
        </w:rPr>
        <w:t xml:space="preserve">, then again in semester 2 of </w:t>
      </w:r>
      <w:r w:rsidR="00E76329" w:rsidRPr="00B72988">
        <w:rPr>
          <w:rFonts w:ascii="Arial" w:hAnsi="Arial" w:cs="Arial"/>
          <w:sz w:val="24"/>
          <w:szCs w:val="24"/>
        </w:rPr>
        <w:t>202</w:t>
      </w:r>
      <w:r w:rsidR="004A4098">
        <w:rPr>
          <w:rFonts w:ascii="Arial" w:hAnsi="Arial" w:cs="Arial"/>
          <w:sz w:val="24"/>
          <w:szCs w:val="24"/>
        </w:rPr>
        <w:t>5</w:t>
      </w:r>
      <w:r w:rsidRPr="00B72988">
        <w:rPr>
          <w:rFonts w:ascii="Arial" w:hAnsi="Arial" w:cs="Arial"/>
          <w:sz w:val="24"/>
          <w:szCs w:val="24"/>
        </w:rPr>
        <w:t>/</w:t>
      </w:r>
      <w:r w:rsidR="00E76329" w:rsidRPr="00B72988">
        <w:rPr>
          <w:rFonts w:ascii="Arial" w:hAnsi="Arial" w:cs="Arial"/>
          <w:sz w:val="24"/>
          <w:szCs w:val="24"/>
        </w:rPr>
        <w:t>2</w:t>
      </w:r>
      <w:r w:rsidR="004A4098">
        <w:rPr>
          <w:rFonts w:ascii="Arial" w:hAnsi="Arial" w:cs="Arial"/>
          <w:sz w:val="24"/>
          <w:szCs w:val="24"/>
        </w:rPr>
        <w:t>6</w:t>
      </w:r>
      <w:r w:rsidRPr="00B72988">
        <w:rPr>
          <w:rFonts w:ascii="Arial" w:hAnsi="Arial" w:cs="Arial"/>
          <w:sz w:val="24"/>
          <w:szCs w:val="24"/>
        </w:rPr>
        <w:t xml:space="preserve">, two module handbooks are needed (as they will have different assessment deadlines). </w:t>
      </w:r>
      <w:r w:rsidR="00124D3C">
        <w:rPr>
          <w:rFonts w:ascii="Arial" w:hAnsi="Arial" w:cs="Arial"/>
          <w:sz w:val="24"/>
          <w:szCs w:val="24"/>
        </w:rPr>
        <w:t>Similarly, i</w:t>
      </w:r>
      <w:r w:rsidRPr="00B72988">
        <w:rPr>
          <w:rFonts w:ascii="Arial" w:hAnsi="Arial" w:cs="Arial"/>
          <w:sz w:val="24"/>
          <w:szCs w:val="24"/>
        </w:rPr>
        <w:t xml:space="preserve">f the module is delivered at Canterbury but also at a partner college, </w:t>
      </w:r>
      <w:r w:rsidR="00124D3C">
        <w:rPr>
          <w:rFonts w:ascii="Arial" w:hAnsi="Arial" w:cs="Arial"/>
          <w:sz w:val="24"/>
          <w:szCs w:val="24"/>
        </w:rPr>
        <w:t xml:space="preserve">please make </w:t>
      </w:r>
      <w:r w:rsidRPr="00B72988">
        <w:rPr>
          <w:rFonts w:ascii="Arial" w:hAnsi="Arial" w:cs="Arial"/>
          <w:sz w:val="24"/>
          <w:szCs w:val="24"/>
        </w:rPr>
        <w:t xml:space="preserve">two </w:t>
      </w:r>
      <w:r w:rsidR="00124D3C">
        <w:rPr>
          <w:rFonts w:ascii="Arial" w:hAnsi="Arial" w:cs="Arial"/>
          <w:sz w:val="24"/>
          <w:szCs w:val="24"/>
        </w:rPr>
        <w:t xml:space="preserve">separate </w:t>
      </w:r>
      <w:r w:rsidRPr="00B72988">
        <w:rPr>
          <w:rFonts w:ascii="Arial" w:hAnsi="Arial" w:cs="Arial"/>
          <w:sz w:val="24"/>
          <w:szCs w:val="24"/>
        </w:rPr>
        <w:t xml:space="preserve">module handbooks to reflect the specificities of the delivery of each cohort. You can copy and paste the identical </w:t>
      </w:r>
      <w:r w:rsidR="00C44328" w:rsidRPr="00B72988">
        <w:rPr>
          <w:rFonts w:ascii="Arial" w:hAnsi="Arial" w:cs="Arial"/>
          <w:sz w:val="24"/>
          <w:szCs w:val="24"/>
        </w:rPr>
        <w:t>information</w:t>
      </w:r>
      <w:r w:rsidR="00124D3C">
        <w:rPr>
          <w:rFonts w:ascii="Arial" w:hAnsi="Arial" w:cs="Arial"/>
          <w:sz w:val="24"/>
          <w:szCs w:val="24"/>
        </w:rPr>
        <w:t>,</w:t>
      </w:r>
      <w:r w:rsidR="00C44328" w:rsidRPr="00B72988">
        <w:rPr>
          <w:rFonts w:ascii="Arial" w:hAnsi="Arial" w:cs="Arial"/>
          <w:sz w:val="24"/>
          <w:szCs w:val="24"/>
        </w:rPr>
        <w:t xml:space="preserve"> but</w:t>
      </w:r>
      <w:r w:rsidRPr="00B72988">
        <w:rPr>
          <w:rFonts w:ascii="Arial" w:hAnsi="Arial" w:cs="Arial"/>
          <w:sz w:val="24"/>
          <w:szCs w:val="24"/>
        </w:rPr>
        <w:t xml:space="preserve"> </w:t>
      </w:r>
      <w:r w:rsidR="00C44328">
        <w:rPr>
          <w:rFonts w:ascii="Arial" w:hAnsi="Arial" w:cs="Arial"/>
          <w:sz w:val="24"/>
          <w:szCs w:val="24"/>
        </w:rPr>
        <w:t>please</w:t>
      </w:r>
      <w:r w:rsidRPr="00B72988">
        <w:rPr>
          <w:rFonts w:ascii="Arial" w:hAnsi="Arial" w:cs="Arial"/>
          <w:sz w:val="24"/>
          <w:szCs w:val="24"/>
        </w:rPr>
        <w:t xml:space="preserve"> </w:t>
      </w:r>
      <w:r w:rsidR="00124D3C">
        <w:rPr>
          <w:rFonts w:ascii="Arial" w:hAnsi="Arial" w:cs="Arial"/>
          <w:sz w:val="24"/>
          <w:szCs w:val="24"/>
        </w:rPr>
        <w:t>adapt</w:t>
      </w:r>
      <w:r w:rsidRPr="00B72988">
        <w:rPr>
          <w:rFonts w:ascii="Arial" w:hAnsi="Arial" w:cs="Arial"/>
          <w:sz w:val="24"/>
          <w:szCs w:val="24"/>
        </w:rPr>
        <w:t xml:space="preserve"> </w:t>
      </w:r>
      <w:r w:rsidR="00124D3C">
        <w:rPr>
          <w:rFonts w:ascii="Arial" w:hAnsi="Arial" w:cs="Arial"/>
          <w:sz w:val="24"/>
          <w:szCs w:val="24"/>
        </w:rPr>
        <w:t xml:space="preserve">any location </w:t>
      </w:r>
      <w:r w:rsidRPr="00B72988">
        <w:rPr>
          <w:rFonts w:ascii="Arial" w:hAnsi="Arial" w:cs="Arial"/>
          <w:sz w:val="24"/>
          <w:szCs w:val="24"/>
        </w:rPr>
        <w:t>specific information.</w:t>
      </w:r>
    </w:p>
    <w:p w14:paraId="57F144D7" w14:textId="60007542" w:rsidR="0025298D" w:rsidRPr="00B72988" w:rsidRDefault="0025298D" w:rsidP="00EA1117">
      <w:pPr>
        <w:rPr>
          <w:rFonts w:ascii="Arial" w:hAnsi="Arial" w:cs="Arial"/>
          <w:sz w:val="24"/>
          <w:szCs w:val="24"/>
        </w:rPr>
      </w:pPr>
      <w:r w:rsidRPr="00B72988">
        <w:rPr>
          <w:rFonts w:ascii="Arial" w:hAnsi="Arial" w:cs="Arial"/>
          <w:sz w:val="24"/>
          <w:szCs w:val="24"/>
        </w:rPr>
        <w:t xml:space="preserve">The handbook </w:t>
      </w:r>
      <w:r w:rsidR="00124D3C">
        <w:rPr>
          <w:rFonts w:ascii="Arial" w:hAnsi="Arial" w:cs="Arial"/>
          <w:sz w:val="24"/>
          <w:szCs w:val="24"/>
        </w:rPr>
        <w:t>should</w:t>
      </w:r>
      <w:r w:rsidRPr="00B72988">
        <w:rPr>
          <w:rFonts w:ascii="Arial" w:hAnsi="Arial" w:cs="Arial"/>
          <w:sz w:val="24"/>
          <w:szCs w:val="24"/>
        </w:rPr>
        <w:t xml:space="preserve"> cover all the essential information that students are entitled to know at the </w:t>
      </w:r>
      <w:r w:rsidR="00124D3C">
        <w:rPr>
          <w:rFonts w:ascii="Arial" w:hAnsi="Arial" w:cs="Arial"/>
          <w:sz w:val="24"/>
          <w:szCs w:val="24"/>
        </w:rPr>
        <w:t>start</w:t>
      </w:r>
      <w:r w:rsidR="00B04971" w:rsidRPr="00B72988">
        <w:rPr>
          <w:rFonts w:ascii="Arial" w:hAnsi="Arial" w:cs="Arial"/>
          <w:sz w:val="24"/>
          <w:szCs w:val="24"/>
        </w:rPr>
        <w:t xml:space="preserve"> </w:t>
      </w:r>
      <w:r w:rsidRPr="00B72988">
        <w:rPr>
          <w:rFonts w:ascii="Arial" w:hAnsi="Arial" w:cs="Arial"/>
          <w:sz w:val="24"/>
          <w:szCs w:val="24"/>
        </w:rPr>
        <w:t>of a module. The handbook will be published by module leader/</w:t>
      </w:r>
      <w:r w:rsidR="00D12BAF" w:rsidRPr="00B72988">
        <w:rPr>
          <w:rFonts w:ascii="Arial" w:hAnsi="Arial" w:cs="Arial"/>
          <w:sz w:val="24"/>
          <w:szCs w:val="24"/>
        </w:rPr>
        <w:t xml:space="preserve">course </w:t>
      </w:r>
      <w:r w:rsidRPr="00B72988">
        <w:rPr>
          <w:rFonts w:ascii="Arial" w:hAnsi="Arial" w:cs="Arial"/>
          <w:sz w:val="24"/>
          <w:szCs w:val="24"/>
        </w:rPr>
        <w:t xml:space="preserve">administrator under “Module </w:t>
      </w:r>
      <w:r w:rsidR="00A753D7" w:rsidRPr="00B72988">
        <w:rPr>
          <w:rFonts w:ascii="Arial" w:hAnsi="Arial" w:cs="Arial"/>
          <w:sz w:val="24"/>
          <w:szCs w:val="24"/>
        </w:rPr>
        <w:t>Information</w:t>
      </w:r>
      <w:r w:rsidRPr="00B72988">
        <w:rPr>
          <w:rFonts w:ascii="Arial" w:hAnsi="Arial" w:cs="Arial"/>
          <w:sz w:val="24"/>
          <w:szCs w:val="24"/>
        </w:rPr>
        <w:t xml:space="preserve">” on each module Blackboard. </w:t>
      </w:r>
      <w:r w:rsidR="00124D3C">
        <w:rPr>
          <w:rFonts w:ascii="Arial" w:hAnsi="Arial" w:cs="Arial"/>
          <w:sz w:val="24"/>
          <w:szCs w:val="24"/>
        </w:rPr>
        <w:t>Please do</w:t>
      </w:r>
      <w:r w:rsidRPr="00B72988">
        <w:rPr>
          <w:rFonts w:ascii="Arial" w:hAnsi="Arial" w:cs="Arial"/>
          <w:sz w:val="24"/>
          <w:szCs w:val="24"/>
        </w:rPr>
        <w:t xml:space="preserve"> </w:t>
      </w:r>
      <w:r w:rsidR="00C44328" w:rsidRPr="00C44328">
        <w:rPr>
          <w:rFonts w:ascii="Arial" w:hAnsi="Arial" w:cs="Arial"/>
          <w:b/>
          <w:bCs/>
          <w:sz w:val="24"/>
          <w:szCs w:val="24"/>
        </w:rPr>
        <w:t>not</w:t>
      </w:r>
      <w:r w:rsidRPr="00B72988">
        <w:rPr>
          <w:rFonts w:ascii="Arial" w:hAnsi="Arial" w:cs="Arial"/>
          <w:sz w:val="24"/>
          <w:szCs w:val="24"/>
        </w:rPr>
        <w:t xml:space="preserve"> duplicate</w:t>
      </w:r>
      <w:r w:rsidR="00124D3C">
        <w:rPr>
          <w:rFonts w:ascii="Arial" w:hAnsi="Arial" w:cs="Arial"/>
          <w:sz w:val="24"/>
          <w:szCs w:val="24"/>
        </w:rPr>
        <w:t xml:space="preserve"> sections of the Module Handbook</w:t>
      </w:r>
      <w:r w:rsidRPr="00B72988">
        <w:rPr>
          <w:rFonts w:ascii="Arial" w:hAnsi="Arial" w:cs="Arial"/>
          <w:sz w:val="24"/>
          <w:szCs w:val="24"/>
        </w:rPr>
        <w:t xml:space="preserve"> else</w:t>
      </w:r>
      <w:r w:rsidR="00124D3C">
        <w:rPr>
          <w:rFonts w:ascii="Arial" w:hAnsi="Arial" w:cs="Arial"/>
          <w:sz w:val="24"/>
          <w:szCs w:val="24"/>
        </w:rPr>
        <w:t>where</w:t>
      </w:r>
      <w:r w:rsidRPr="00B72988">
        <w:rPr>
          <w:rFonts w:ascii="Arial" w:hAnsi="Arial" w:cs="Arial"/>
          <w:sz w:val="24"/>
          <w:szCs w:val="24"/>
        </w:rPr>
        <w:t xml:space="preserve"> on Blackboard, </w:t>
      </w:r>
      <w:r w:rsidR="00C44328">
        <w:rPr>
          <w:rFonts w:ascii="Arial" w:hAnsi="Arial" w:cs="Arial"/>
          <w:sz w:val="24"/>
          <w:szCs w:val="24"/>
        </w:rPr>
        <w:t>to help</w:t>
      </w:r>
      <w:r w:rsidR="006C0DBC" w:rsidRPr="00B72988">
        <w:rPr>
          <w:rFonts w:ascii="Arial" w:hAnsi="Arial" w:cs="Arial"/>
          <w:sz w:val="24"/>
          <w:szCs w:val="24"/>
        </w:rPr>
        <w:t xml:space="preserve"> </w:t>
      </w:r>
      <w:r w:rsidRPr="00B72988">
        <w:rPr>
          <w:rFonts w:ascii="Arial" w:hAnsi="Arial" w:cs="Arial"/>
          <w:sz w:val="24"/>
          <w:szCs w:val="24"/>
        </w:rPr>
        <w:t xml:space="preserve">avoid </w:t>
      </w:r>
      <w:r w:rsidR="00124D3C">
        <w:rPr>
          <w:rFonts w:ascii="Arial" w:hAnsi="Arial" w:cs="Arial"/>
          <w:sz w:val="24"/>
          <w:szCs w:val="24"/>
        </w:rPr>
        <w:t>problems</w:t>
      </w:r>
      <w:r w:rsidRPr="00B72988">
        <w:rPr>
          <w:rFonts w:ascii="Arial" w:hAnsi="Arial" w:cs="Arial"/>
          <w:sz w:val="24"/>
          <w:szCs w:val="24"/>
        </w:rPr>
        <w:t xml:space="preserve"> </w:t>
      </w:r>
      <w:r w:rsidR="00124D3C">
        <w:rPr>
          <w:rFonts w:ascii="Arial" w:hAnsi="Arial" w:cs="Arial"/>
          <w:sz w:val="24"/>
          <w:szCs w:val="24"/>
        </w:rPr>
        <w:t>with</w:t>
      </w:r>
      <w:r w:rsidRPr="00B72988">
        <w:rPr>
          <w:rFonts w:ascii="Arial" w:hAnsi="Arial" w:cs="Arial"/>
          <w:sz w:val="24"/>
          <w:szCs w:val="24"/>
        </w:rPr>
        <w:t xml:space="preserve"> version control if something </w:t>
      </w:r>
      <w:r w:rsidR="00A412FB">
        <w:rPr>
          <w:rFonts w:ascii="Arial" w:hAnsi="Arial" w:cs="Arial"/>
          <w:sz w:val="24"/>
          <w:szCs w:val="24"/>
        </w:rPr>
        <w:t>does need to be</w:t>
      </w:r>
      <w:r w:rsidRPr="00B72988">
        <w:rPr>
          <w:rFonts w:ascii="Arial" w:hAnsi="Arial" w:cs="Arial"/>
          <w:sz w:val="24"/>
          <w:szCs w:val="24"/>
        </w:rPr>
        <w:t xml:space="preserve"> amended.</w:t>
      </w:r>
    </w:p>
    <w:p w14:paraId="5DEADF32" w14:textId="169439B7" w:rsidR="00C86DE2" w:rsidRPr="00B72988" w:rsidRDefault="00FC4F2D" w:rsidP="00EA1117">
      <w:pPr>
        <w:rPr>
          <w:rFonts w:ascii="Arial" w:hAnsi="Arial" w:cs="Arial"/>
          <w:sz w:val="24"/>
          <w:szCs w:val="24"/>
        </w:rPr>
      </w:pPr>
      <w:r w:rsidRPr="00B72988">
        <w:rPr>
          <w:rFonts w:ascii="Arial" w:hAnsi="Arial" w:cs="Arial"/>
          <w:sz w:val="24"/>
          <w:szCs w:val="24"/>
        </w:rPr>
        <w:t xml:space="preserve">Several sections of the </w:t>
      </w:r>
      <w:r w:rsidR="00B04971" w:rsidRPr="00B72988">
        <w:rPr>
          <w:rFonts w:ascii="Arial" w:hAnsi="Arial" w:cs="Arial"/>
          <w:sz w:val="24"/>
          <w:szCs w:val="24"/>
        </w:rPr>
        <w:t xml:space="preserve">handbook </w:t>
      </w:r>
      <w:r w:rsidRPr="00B72988">
        <w:rPr>
          <w:rFonts w:ascii="Arial" w:hAnsi="Arial" w:cs="Arial"/>
          <w:sz w:val="24"/>
          <w:szCs w:val="24"/>
        </w:rPr>
        <w:t>should be copied</w:t>
      </w:r>
      <w:r w:rsidR="00124D3C">
        <w:rPr>
          <w:rFonts w:ascii="Arial" w:hAnsi="Arial" w:cs="Arial"/>
          <w:sz w:val="24"/>
          <w:szCs w:val="24"/>
        </w:rPr>
        <w:t xml:space="preserve"> directly</w:t>
      </w:r>
      <w:r w:rsidRPr="00B72988">
        <w:rPr>
          <w:rFonts w:ascii="Arial" w:hAnsi="Arial" w:cs="Arial"/>
          <w:sz w:val="24"/>
          <w:szCs w:val="24"/>
        </w:rPr>
        <w:t xml:space="preserve"> from </w:t>
      </w:r>
      <w:r w:rsidR="00C44328">
        <w:rPr>
          <w:rFonts w:ascii="Arial" w:hAnsi="Arial" w:cs="Arial"/>
          <w:sz w:val="24"/>
          <w:szCs w:val="24"/>
        </w:rPr>
        <w:t>the</w:t>
      </w:r>
      <w:r w:rsidRPr="00B72988">
        <w:rPr>
          <w:rFonts w:ascii="Arial" w:hAnsi="Arial" w:cs="Arial"/>
          <w:sz w:val="24"/>
          <w:szCs w:val="24"/>
        </w:rPr>
        <w:t xml:space="preserve"> </w:t>
      </w:r>
      <w:r w:rsidR="00D12BAF" w:rsidRPr="00B72988">
        <w:rPr>
          <w:rFonts w:ascii="Arial" w:hAnsi="Arial" w:cs="Arial"/>
          <w:sz w:val="24"/>
          <w:szCs w:val="24"/>
        </w:rPr>
        <w:t xml:space="preserve">course </w:t>
      </w:r>
      <w:r w:rsidRPr="00B72988">
        <w:rPr>
          <w:rFonts w:ascii="Arial" w:hAnsi="Arial" w:cs="Arial"/>
          <w:sz w:val="24"/>
          <w:szCs w:val="24"/>
        </w:rPr>
        <w:t>approval documen</w:t>
      </w:r>
      <w:r w:rsidR="00C44328">
        <w:rPr>
          <w:rFonts w:ascii="Arial" w:hAnsi="Arial" w:cs="Arial"/>
          <w:sz w:val="24"/>
          <w:szCs w:val="24"/>
        </w:rPr>
        <w:t>ts</w:t>
      </w:r>
      <w:r w:rsidR="00124D3C">
        <w:rPr>
          <w:rFonts w:ascii="Arial" w:hAnsi="Arial" w:cs="Arial"/>
          <w:sz w:val="24"/>
          <w:szCs w:val="24"/>
        </w:rPr>
        <w:t xml:space="preserve"> for the course of which your module is a part</w:t>
      </w:r>
      <w:r w:rsidR="00C44328">
        <w:rPr>
          <w:rFonts w:ascii="Arial" w:hAnsi="Arial" w:cs="Arial"/>
          <w:sz w:val="24"/>
          <w:szCs w:val="24"/>
        </w:rPr>
        <w:t>. These are</w:t>
      </w:r>
      <w:r w:rsidR="00DB79CC" w:rsidRPr="00B72988">
        <w:rPr>
          <w:rFonts w:ascii="Arial" w:hAnsi="Arial" w:cs="Arial"/>
          <w:sz w:val="24"/>
          <w:szCs w:val="24"/>
        </w:rPr>
        <w:t>:</w:t>
      </w:r>
      <w:r w:rsidRPr="00B72988">
        <w:rPr>
          <w:rFonts w:ascii="Arial" w:hAnsi="Arial" w:cs="Arial"/>
          <w:sz w:val="24"/>
          <w:szCs w:val="24"/>
        </w:rPr>
        <w:t xml:space="preserve"> aims, learning outcomes, </w:t>
      </w:r>
      <w:r w:rsidR="00C44328" w:rsidRPr="00B72988">
        <w:rPr>
          <w:rFonts w:ascii="Arial" w:hAnsi="Arial" w:cs="Arial"/>
          <w:sz w:val="24"/>
          <w:szCs w:val="24"/>
        </w:rPr>
        <w:t>type,</w:t>
      </w:r>
      <w:r w:rsidRPr="00B72988">
        <w:rPr>
          <w:rFonts w:ascii="Arial" w:hAnsi="Arial" w:cs="Arial"/>
          <w:sz w:val="24"/>
          <w:szCs w:val="24"/>
        </w:rPr>
        <w:t xml:space="preserve"> and weighting of assessments. For other sections, please </w:t>
      </w:r>
      <w:r w:rsidR="00124D3C">
        <w:rPr>
          <w:rFonts w:ascii="Arial" w:hAnsi="Arial" w:cs="Arial"/>
          <w:sz w:val="24"/>
          <w:szCs w:val="24"/>
        </w:rPr>
        <w:t>write the handbook for your students,</w:t>
      </w:r>
      <w:r w:rsidR="00C86DE2" w:rsidRPr="00B72988">
        <w:rPr>
          <w:rFonts w:ascii="Arial" w:hAnsi="Arial" w:cs="Arial"/>
          <w:sz w:val="24"/>
          <w:szCs w:val="24"/>
        </w:rPr>
        <w:t xml:space="preserve"> </w:t>
      </w:r>
      <w:r w:rsidR="00124D3C">
        <w:rPr>
          <w:rFonts w:ascii="Arial" w:hAnsi="Arial" w:cs="Arial"/>
          <w:sz w:val="24"/>
          <w:szCs w:val="24"/>
        </w:rPr>
        <w:t>keeping language</w:t>
      </w:r>
      <w:r w:rsidR="00C86DE2" w:rsidRPr="00B72988">
        <w:rPr>
          <w:rFonts w:ascii="Arial" w:hAnsi="Arial" w:cs="Arial"/>
          <w:sz w:val="24"/>
          <w:szCs w:val="24"/>
        </w:rPr>
        <w:t xml:space="preserve"> clear</w:t>
      </w:r>
      <w:r w:rsidR="1537119C" w:rsidRPr="00B72988">
        <w:rPr>
          <w:rFonts w:ascii="Arial" w:hAnsi="Arial" w:cs="Arial"/>
          <w:sz w:val="24"/>
          <w:szCs w:val="24"/>
        </w:rPr>
        <w:t>.</w:t>
      </w:r>
    </w:p>
    <w:p w14:paraId="16815B02" w14:textId="291383A7" w:rsidR="005D0680" w:rsidRPr="00B72988" w:rsidRDefault="00AD17E8" w:rsidP="00EA1117">
      <w:pPr>
        <w:rPr>
          <w:rFonts w:ascii="Arial" w:hAnsi="Arial" w:cs="Arial"/>
          <w:sz w:val="24"/>
          <w:szCs w:val="24"/>
        </w:rPr>
      </w:pPr>
      <w:r w:rsidRPr="00B72988">
        <w:rPr>
          <w:rFonts w:ascii="Arial" w:hAnsi="Arial" w:cs="Arial"/>
          <w:sz w:val="24"/>
          <w:szCs w:val="24"/>
        </w:rPr>
        <w:t>T</w:t>
      </w:r>
      <w:r w:rsidR="008E2AAD" w:rsidRPr="00B72988">
        <w:rPr>
          <w:rFonts w:ascii="Arial" w:hAnsi="Arial" w:cs="Arial"/>
          <w:sz w:val="24"/>
          <w:szCs w:val="24"/>
        </w:rPr>
        <w:t xml:space="preserve">his </w:t>
      </w:r>
      <w:r w:rsidR="00213AFA" w:rsidRPr="00B72988">
        <w:rPr>
          <w:rFonts w:ascii="Arial" w:hAnsi="Arial" w:cs="Arial"/>
          <w:sz w:val="24"/>
          <w:szCs w:val="24"/>
        </w:rPr>
        <w:t xml:space="preserve">handbook </w:t>
      </w:r>
      <w:r w:rsidR="009659FA" w:rsidRPr="00B72988">
        <w:rPr>
          <w:rFonts w:ascii="Arial" w:hAnsi="Arial" w:cs="Arial"/>
          <w:sz w:val="24"/>
          <w:szCs w:val="24"/>
        </w:rPr>
        <w:t>should</w:t>
      </w:r>
      <w:r w:rsidRPr="00B72988">
        <w:rPr>
          <w:rFonts w:ascii="Arial" w:hAnsi="Arial" w:cs="Arial"/>
          <w:sz w:val="24"/>
          <w:szCs w:val="24"/>
        </w:rPr>
        <w:t xml:space="preserve"> </w:t>
      </w:r>
      <w:r w:rsidR="00C44328">
        <w:rPr>
          <w:rFonts w:ascii="Arial" w:hAnsi="Arial" w:cs="Arial"/>
          <w:sz w:val="24"/>
          <w:szCs w:val="24"/>
        </w:rPr>
        <w:t>include details of</w:t>
      </w:r>
      <w:r w:rsidRPr="00B72988">
        <w:rPr>
          <w:rFonts w:ascii="Arial" w:hAnsi="Arial" w:cs="Arial"/>
          <w:sz w:val="24"/>
          <w:szCs w:val="24"/>
        </w:rPr>
        <w:t xml:space="preserve"> further </w:t>
      </w:r>
      <w:r w:rsidR="00C86DE2" w:rsidRPr="00B72988">
        <w:rPr>
          <w:rFonts w:ascii="Arial" w:hAnsi="Arial" w:cs="Arial"/>
          <w:sz w:val="24"/>
          <w:szCs w:val="24"/>
        </w:rPr>
        <w:t xml:space="preserve">learning and teaching </w:t>
      </w:r>
      <w:r w:rsidRPr="00B72988">
        <w:rPr>
          <w:rFonts w:ascii="Arial" w:hAnsi="Arial" w:cs="Arial"/>
          <w:sz w:val="24"/>
          <w:szCs w:val="24"/>
        </w:rPr>
        <w:t xml:space="preserve">resources </w:t>
      </w:r>
      <w:r w:rsidR="00C44328">
        <w:rPr>
          <w:rFonts w:ascii="Arial" w:hAnsi="Arial" w:cs="Arial"/>
          <w:sz w:val="24"/>
          <w:szCs w:val="24"/>
        </w:rPr>
        <w:t xml:space="preserve">that will be available </w:t>
      </w:r>
      <w:r w:rsidRPr="00B72988">
        <w:rPr>
          <w:rFonts w:ascii="Arial" w:hAnsi="Arial" w:cs="Arial"/>
          <w:sz w:val="24"/>
          <w:szCs w:val="24"/>
        </w:rPr>
        <w:t>on Blackboard</w:t>
      </w:r>
      <w:r w:rsidR="009659FA" w:rsidRPr="00B72988">
        <w:rPr>
          <w:rFonts w:ascii="Arial" w:hAnsi="Arial" w:cs="Arial"/>
          <w:sz w:val="24"/>
          <w:szCs w:val="24"/>
        </w:rPr>
        <w:t xml:space="preserve"> and elsewhere</w:t>
      </w:r>
      <w:r w:rsidRPr="00B72988">
        <w:rPr>
          <w:rFonts w:ascii="Arial" w:hAnsi="Arial" w:cs="Arial"/>
          <w:sz w:val="24"/>
          <w:szCs w:val="24"/>
        </w:rPr>
        <w:t>, for example,</w:t>
      </w:r>
      <w:r w:rsidR="00C86DE2" w:rsidRPr="00B72988">
        <w:rPr>
          <w:rFonts w:ascii="Arial" w:hAnsi="Arial" w:cs="Arial"/>
          <w:sz w:val="24"/>
          <w:szCs w:val="24"/>
        </w:rPr>
        <w:t xml:space="preserve"> additional learning material for each session, </w:t>
      </w:r>
      <w:proofErr w:type="spellStart"/>
      <w:r w:rsidR="00C86DE2" w:rsidRPr="00B72988">
        <w:rPr>
          <w:rFonts w:ascii="Arial" w:hAnsi="Arial" w:cs="Arial"/>
          <w:sz w:val="24"/>
          <w:szCs w:val="24"/>
        </w:rPr>
        <w:t>ReCap</w:t>
      </w:r>
      <w:proofErr w:type="spellEnd"/>
      <w:r w:rsidR="00C86DE2" w:rsidRPr="00B72988">
        <w:rPr>
          <w:rFonts w:ascii="Arial" w:hAnsi="Arial" w:cs="Arial"/>
          <w:sz w:val="24"/>
          <w:szCs w:val="24"/>
        </w:rPr>
        <w:t xml:space="preserve"> </w:t>
      </w:r>
      <w:r w:rsidR="004A5C62" w:rsidRPr="00B72988">
        <w:rPr>
          <w:rFonts w:ascii="Arial" w:hAnsi="Arial" w:cs="Arial"/>
          <w:sz w:val="24"/>
          <w:szCs w:val="24"/>
        </w:rPr>
        <w:t>recordings</w:t>
      </w:r>
      <w:r w:rsidR="00C86DE2" w:rsidRPr="00B72988">
        <w:rPr>
          <w:rFonts w:ascii="Arial" w:hAnsi="Arial" w:cs="Arial"/>
          <w:sz w:val="24"/>
          <w:szCs w:val="24"/>
        </w:rPr>
        <w:t xml:space="preserve">, </w:t>
      </w:r>
      <w:r w:rsidRPr="00B72988">
        <w:rPr>
          <w:rFonts w:ascii="Arial" w:hAnsi="Arial" w:cs="Arial"/>
          <w:sz w:val="24"/>
          <w:szCs w:val="24"/>
        </w:rPr>
        <w:t>assessment briefs or guidance</w:t>
      </w:r>
      <w:r w:rsidR="00C44328">
        <w:rPr>
          <w:rFonts w:ascii="Arial" w:hAnsi="Arial" w:cs="Arial"/>
          <w:sz w:val="24"/>
          <w:szCs w:val="24"/>
        </w:rPr>
        <w:t>,</w:t>
      </w:r>
      <w:r w:rsidRPr="00B72988">
        <w:rPr>
          <w:rFonts w:ascii="Arial" w:hAnsi="Arial" w:cs="Arial"/>
          <w:sz w:val="24"/>
          <w:szCs w:val="24"/>
        </w:rPr>
        <w:t xml:space="preserve"> </w:t>
      </w:r>
      <w:r w:rsidR="00634197" w:rsidRPr="00B72988">
        <w:rPr>
          <w:rFonts w:ascii="Arial" w:hAnsi="Arial" w:cs="Arial"/>
          <w:sz w:val="24"/>
          <w:szCs w:val="24"/>
        </w:rPr>
        <w:t>work placement handbook, etc.</w:t>
      </w:r>
    </w:p>
    <w:p w14:paraId="7B8D0708" w14:textId="507568A8" w:rsidR="00FC4F2D" w:rsidRPr="00B72988" w:rsidRDefault="00FC4F2D" w:rsidP="00EA1117">
      <w:pPr>
        <w:rPr>
          <w:rFonts w:ascii="Arial" w:hAnsi="Arial" w:cs="Arial"/>
          <w:sz w:val="24"/>
          <w:szCs w:val="24"/>
        </w:rPr>
      </w:pPr>
      <w:r w:rsidRPr="00B72988">
        <w:rPr>
          <w:rFonts w:ascii="Arial" w:hAnsi="Arial" w:cs="Arial"/>
          <w:sz w:val="24"/>
          <w:szCs w:val="24"/>
        </w:rPr>
        <w:t xml:space="preserve">When </w:t>
      </w:r>
      <w:r w:rsidR="00B62709" w:rsidRPr="00B72988">
        <w:rPr>
          <w:rFonts w:ascii="Arial" w:hAnsi="Arial" w:cs="Arial"/>
          <w:sz w:val="24"/>
          <w:szCs w:val="24"/>
        </w:rPr>
        <w:t xml:space="preserve">filling in the template, </w:t>
      </w:r>
      <w:r w:rsidRPr="00B72988">
        <w:rPr>
          <w:rFonts w:ascii="Arial" w:hAnsi="Arial" w:cs="Arial"/>
          <w:sz w:val="24"/>
          <w:szCs w:val="24"/>
        </w:rPr>
        <w:t xml:space="preserve">an indicative example of how you could complete the section is </w:t>
      </w:r>
      <w:r w:rsidR="00D96DD3" w:rsidRPr="00B72988">
        <w:rPr>
          <w:rFonts w:ascii="Arial" w:hAnsi="Arial" w:cs="Arial"/>
          <w:sz w:val="24"/>
          <w:szCs w:val="24"/>
        </w:rPr>
        <w:t xml:space="preserve">often </w:t>
      </w:r>
      <w:r w:rsidRPr="00B72988">
        <w:rPr>
          <w:rFonts w:ascii="Arial" w:hAnsi="Arial" w:cs="Arial"/>
          <w:sz w:val="24"/>
          <w:szCs w:val="24"/>
        </w:rPr>
        <w:t>given</w:t>
      </w:r>
      <w:r w:rsidR="00BB3BC6" w:rsidRPr="00B72988">
        <w:rPr>
          <w:rFonts w:ascii="Arial" w:hAnsi="Arial" w:cs="Arial"/>
          <w:sz w:val="24"/>
          <w:szCs w:val="24"/>
        </w:rPr>
        <w:t>, or you can choose from a variety of options</w:t>
      </w:r>
      <w:r w:rsidR="00D96DD3" w:rsidRPr="00B72988">
        <w:rPr>
          <w:rFonts w:ascii="Arial" w:hAnsi="Arial" w:cs="Arial"/>
          <w:sz w:val="24"/>
          <w:szCs w:val="24"/>
        </w:rPr>
        <w:t xml:space="preserve">: </w:t>
      </w:r>
      <w:r w:rsidR="00D96DD3" w:rsidRPr="00B72988">
        <w:rPr>
          <w:rFonts w:ascii="Arial" w:hAnsi="Arial" w:cs="Arial"/>
          <w:b/>
          <w:bCs/>
          <w:sz w:val="24"/>
          <w:szCs w:val="24"/>
        </w:rPr>
        <w:t>please</w:t>
      </w:r>
      <w:r w:rsidRPr="00B72988">
        <w:rPr>
          <w:rFonts w:ascii="Arial" w:hAnsi="Arial" w:cs="Arial"/>
          <w:b/>
          <w:bCs/>
          <w:sz w:val="24"/>
          <w:szCs w:val="24"/>
        </w:rPr>
        <w:t xml:space="preserve"> </w:t>
      </w:r>
      <w:r w:rsidR="00C44328">
        <w:rPr>
          <w:rFonts w:ascii="Arial" w:hAnsi="Arial" w:cs="Arial"/>
          <w:b/>
          <w:bCs/>
          <w:sz w:val="24"/>
          <w:szCs w:val="24"/>
        </w:rPr>
        <w:t>delete</w:t>
      </w:r>
      <w:r w:rsidRPr="00B72988">
        <w:rPr>
          <w:rFonts w:ascii="Arial" w:hAnsi="Arial" w:cs="Arial"/>
          <w:b/>
          <w:bCs/>
          <w:sz w:val="24"/>
          <w:szCs w:val="24"/>
        </w:rPr>
        <w:t xml:space="preserve"> the example</w:t>
      </w:r>
      <w:r w:rsidR="00BB3BC6" w:rsidRPr="00B72988">
        <w:rPr>
          <w:rFonts w:ascii="Arial" w:hAnsi="Arial" w:cs="Arial"/>
          <w:b/>
          <w:bCs/>
          <w:sz w:val="24"/>
          <w:szCs w:val="24"/>
        </w:rPr>
        <w:t xml:space="preserve"> /non-applicable options</w:t>
      </w:r>
      <w:r w:rsidRPr="00B72988">
        <w:rPr>
          <w:rFonts w:ascii="Arial" w:hAnsi="Arial" w:cs="Arial"/>
          <w:b/>
          <w:bCs/>
          <w:sz w:val="24"/>
          <w:szCs w:val="24"/>
        </w:rPr>
        <w:t xml:space="preserve"> </w:t>
      </w:r>
      <w:r w:rsidR="2754C011" w:rsidRPr="00B72988">
        <w:rPr>
          <w:rFonts w:ascii="Arial" w:hAnsi="Arial" w:cs="Arial"/>
          <w:b/>
          <w:bCs/>
          <w:sz w:val="24"/>
          <w:szCs w:val="24"/>
        </w:rPr>
        <w:t xml:space="preserve">and any guidance text </w:t>
      </w:r>
      <w:r w:rsidRPr="00B72988">
        <w:rPr>
          <w:rFonts w:ascii="Arial" w:hAnsi="Arial" w:cs="Arial"/>
          <w:b/>
          <w:bCs/>
          <w:sz w:val="24"/>
          <w:szCs w:val="24"/>
        </w:rPr>
        <w:t>and add your own answer</w:t>
      </w:r>
      <w:r w:rsidRPr="00B72988">
        <w:rPr>
          <w:rFonts w:ascii="Arial" w:hAnsi="Arial" w:cs="Arial"/>
          <w:sz w:val="24"/>
          <w:szCs w:val="24"/>
        </w:rPr>
        <w:t>.</w:t>
      </w:r>
    </w:p>
    <w:p w14:paraId="042FE177" w14:textId="7B0BAEFC" w:rsidR="0019546A" w:rsidRPr="00B72988" w:rsidRDefault="4B2A04E8" w:rsidP="00EA1117">
      <w:pPr>
        <w:rPr>
          <w:rFonts w:ascii="Arial" w:hAnsi="Arial" w:cs="Arial"/>
          <w:sz w:val="24"/>
          <w:szCs w:val="24"/>
        </w:rPr>
      </w:pPr>
      <w:r w:rsidRPr="599B449A">
        <w:rPr>
          <w:rFonts w:ascii="Arial" w:hAnsi="Arial" w:cs="Arial"/>
          <w:sz w:val="24"/>
          <w:szCs w:val="24"/>
        </w:rPr>
        <w:t>Some elements are pre-written for you, as we feel it</w:t>
      </w:r>
      <w:r w:rsidR="0373CE64" w:rsidRPr="599B449A">
        <w:rPr>
          <w:rFonts w:ascii="Arial" w:hAnsi="Arial" w:cs="Arial"/>
          <w:sz w:val="24"/>
          <w:szCs w:val="24"/>
        </w:rPr>
        <w:t xml:space="preserve"> i</w:t>
      </w:r>
      <w:r w:rsidRPr="599B449A">
        <w:rPr>
          <w:rFonts w:ascii="Arial" w:hAnsi="Arial" w:cs="Arial"/>
          <w:sz w:val="24"/>
          <w:szCs w:val="24"/>
        </w:rPr>
        <w:t xml:space="preserve">s important to guide students to other documents they should refer to for further information. </w:t>
      </w:r>
      <w:r w:rsidR="65E8FCE2" w:rsidRPr="599B449A">
        <w:rPr>
          <w:rFonts w:ascii="Arial" w:hAnsi="Arial" w:cs="Arial"/>
          <w:sz w:val="24"/>
          <w:szCs w:val="24"/>
        </w:rPr>
        <w:t>Please do not</w:t>
      </w:r>
      <w:r w:rsidRPr="599B449A">
        <w:rPr>
          <w:rFonts w:ascii="Arial" w:hAnsi="Arial" w:cs="Arial"/>
          <w:sz w:val="24"/>
          <w:szCs w:val="24"/>
        </w:rPr>
        <w:t xml:space="preserve"> amend these pre-filled elements.</w:t>
      </w:r>
    </w:p>
    <w:p w14:paraId="3D1A7CD1" w14:textId="48F6DBD7" w:rsidR="00E00456" w:rsidRDefault="0006605E" w:rsidP="00EA1117">
      <w:pPr>
        <w:rPr>
          <w:rFonts w:ascii="Arial" w:hAnsi="Arial" w:cs="Arial"/>
          <w:b/>
          <w:bCs/>
          <w:sz w:val="24"/>
          <w:szCs w:val="24"/>
        </w:rPr>
      </w:pPr>
      <w:r w:rsidRPr="00B72988">
        <w:rPr>
          <w:rFonts w:ascii="Arial" w:hAnsi="Arial" w:cs="Arial"/>
          <w:noProof/>
          <w:sz w:val="24"/>
          <w:szCs w:val="24"/>
        </w:rPr>
        <w:lastRenderedPageBreak/>
        <w:drawing>
          <wp:inline distT="0" distB="0" distL="0" distR="0" wp14:anchorId="272B4FC2" wp14:editId="05D6CD4B">
            <wp:extent cx="2907956" cy="1083367"/>
            <wp:effectExtent l="0" t="0" r="0" b="0"/>
            <wp:docPr id="1256691999"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691999" name="Picture 1" descr="A blue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2851" cy="1107544"/>
                    </a:xfrm>
                    <a:prstGeom prst="rect">
                      <a:avLst/>
                    </a:prstGeom>
                  </pic:spPr>
                </pic:pic>
              </a:graphicData>
            </a:graphic>
          </wp:inline>
        </w:drawing>
      </w:r>
    </w:p>
    <w:tbl>
      <w:tblPr>
        <w:tblStyle w:val="TableGrid"/>
        <w:tblW w:w="0" w:type="auto"/>
        <w:tblLook w:val="04A0" w:firstRow="1" w:lastRow="0" w:firstColumn="1" w:lastColumn="0" w:noHBand="0" w:noVBand="1"/>
      </w:tblPr>
      <w:tblGrid>
        <w:gridCol w:w="9016"/>
      </w:tblGrid>
      <w:tr w:rsidR="00E00456" w14:paraId="5FC61744" w14:textId="77777777" w:rsidTr="00A029DE">
        <w:trPr>
          <w:trHeight w:val="812"/>
        </w:trPr>
        <w:tc>
          <w:tcPr>
            <w:tcW w:w="9016" w:type="dxa"/>
            <w:shd w:val="clear" w:color="auto" w:fill="DFE4DA" w:themeFill="text2" w:themeFillTint="33"/>
          </w:tcPr>
          <w:p w14:paraId="294BB351" w14:textId="77777777" w:rsidR="00E00456" w:rsidRDefault="00E00456" w:rsidP="00EA1117">
            <w:pPr>
              <w:rPr>
                <w:rFonts w:ascii="Arial" w:hAnsi="Arial" w:cs="Arial"/>
                <w:b/>
                <w:bCs/>
                <w:sz w:val="24"/>
                <w:szCs w:val="24"/>
              </w:rPr>
            </w:pPr>
          </w:p>
          <w:p w14:paraId="60052C65" w14:textId="1EB538AB" w:rsidR="00E00456" w:rsidRDefault="00E00456" w:rsidP="00EA1117">
            <w:pPr>
              <w:jc w:val="center"/>
              <w:rPr>
                <w:rFonts w:ascii="Arial" w:hAnsi="Arial" w:cs="Arial"/>
                <w:b/>
                <w:bCs/>
                <w:sz w:val="24"/>
                <w:szCs w:val="24"/>
              </w:rPr>
            </w:pPr>
            <w:r>
              <w:rPr>
                <w:rFonts w:ascii="Arial" w:hAnsi="Arial" w:cs="Arial"/>
                <w:b/>
                <w:bCs/>
                <w:sz w:val="24"/>
                <w:szCs w:val="24"/>
              </w:rPr>
              <w:t>Module Handbook for [insert title of module]</w:t>
            </w:r>
          </w:p>
          <w:p w14:paraId="0269D7BF" w14:textId="6C5C01A5" w:rsidR="00E00456" w:rsidRDefault="00E00456" w:rsidP="00EA1117">
            <w:pPr>
              <w:jc w:val="center"/>
              <w:rPr>
                <w:rFonts w:ascii="Arial" w:hAnsi="Arial" w:cs="Arial"/>
                <w:b/>
                <w:bCs/>
                <w:sz w:val="24"/>
                <w:szCs w:val="24"/>
              </w:rPr>
            </w:pPr>
            <w:r>
              <w:rPr>
                <w:rFonts w:ascii="Arial" w:hAnsi="Arial" w:cs="Arial"/>
                <w:b/>
                <w:bCs/>
                <w:sz w:val="24"/>
                <w:szCs w:val="24"/>
              </w:rPr>
              <w:t>Academic Year 202</w:t>
            </w:r>
            <w:r w:rsidR="00D16F6D">
              <w:rPr>
                <w:rFonts w:ascii="Arial" w:hAnsi="Arial" w:cs="Arial"/>
                <w:b/>
                <w:bCs/>
                <w:sz w:val="24"/>
                <w:szCs w:val="24"/>
              </w:rPr>
              <w:t>5</w:t>
            </w:r>
            <w:r>
              <w:rPr>
                <w:rFonts w:ascii="Arial" w:hAnsi="Arial" w:cs="Arial"/>
                <w:b/>
                <w:bCs/>
                <w:sz w:val="24"/>
                <w:szCs w:val="24"/>
              </w:rPr>
              <w:t>/2</w:t>
            </w:r>
            <w:r w:rsidR="00D16F6D">
              <w:rPr>
                <w:rFonts w:ascii="Arial" w:hAnsi="Arial" w:cs="Arial"/>
                <w:b/>
                <w:bCs/>
                <w:sz w:val="24"/>
                <w:szCs w:val="24"/>
              </w:rPr>
              <w:t>6</w:t>
            </w:r>
          </w:p>
          <w:p w14:paraId="48E3A1E1" w14:textId="141F3453" w:rsidR="00E00456" w:rsidRDefault="00E00456" w:rsidP="00EA1117">
            <w:pPr>
              <w:rPr>
                <w:rFonts w:ascii="Arial" w:hAnsi="Arial" w:cs="Arial"/>
                <w:b/>
                <w:bCs/>
                <w:sz w:val="24"/>
                <w:szCs w:val="24"/>
              </w:rPr>
            </w:pPr>
          </w:p>
        </w:tc>
      </w:tr>
    </w:tbl>
    <w:p w14:paraId="11E6E349" w14:textId="77777777" w:rsidR="00E00456" w:rsidRDefault="00E00456" w:rsidP="00EA1117">
      <w:pPr>
        <w:rPr>
          <w:rFonts w:ascii="Arial" w:hAnsi="Arial" w:cs="Arial"/>
          <w:b/>
          <w:bCs/>
          <w:sz w:val="24"/>
          <w:szCs w:val="24"/>
        </w:rPr>
      </w:pPr>
    </w:p>
    <w:p w14:paraId="1B048979" w14:textId="77777777" w:rsidR="00915C37" w:rsidRPr="00915C37" w:rsidRDefault="00915C37" w:rsidP="00915C37">
      <w:pPr>
        <w:rPr>
          <w:rFonts w:ascii="Arial" w:hAnsi="Arial" w:cs="Arial"/>
          <w:caps/>
          <w:sz w:val="24"/>
          <w:szCs w:val="24"/>
        </w:rPr>
      </w:pPr>
      <w:r w:rsidRPr="00915C37">
        <w:rPr>
          <w:rFonts w:ascii="Arial" w:hAnsi="Arial" w:cs="Arial"/>
          <w:sz w:val="24"/>
          <w:szCs w:val="24"/>
        </w:rPr>
        <w:t xml:space="preserve">This document is presented in 12pt Arial font on an off-white background to improve accessibility in line with </w:t>
      </w:r>
      <w:hyperlink r:id="rId9" w:tgtFrame="_blank" w:tooltip="https://eur01.safelinks.protection.outlook.com/?url=https%3a%2f%2fcdn.bdadyslexia.org.uk%2fuploads%2fdocuments%2fadvice%2fstyle-guide%2fbda-style-guide-2023.pdf%3fv%3d1680514568&amp;data=05%7c02%7cclaire.loffman%40canterbury.ac.uk%7cc255c57f0324443f994308dd30c1766" w:history="1">
        <w:r w:rsidRPr="00915C37">
          <w:rPr>
            <w:rFonts w:ascii="Arial" w:hAnsi="Arial" w:cs="Arial"/>
            <w:color w:val="0000FF"/>
            <w:sz w:val="24"/>
            <w:szCs w:val="24"/>
            <w:u w:val="single"/>
          </w:rPr>
          <w:t>2023 British Dyslexia Association guidelines</w:t>
        </w:r>
      </w:hyperlink>
      <w:r w:rsidRPr="00915C37">
        <w:rPr>
          <w:rFonts w:ascii="Arial" w:hAnsi="Arial" w:cs="Arial"/>
          <w:sz w:val="24"/>
          <w:szCs w:val="24"/>
        </w:rPr>
        <w:t xml:space="preserve">. If you – the student –require a different background colour, please do change by following the </w:t>
      </w:r>
      <w:hyperlink r:id="rId10" w:tgtFrame="_blank" w:tooltip="https://eur01.safelinks.protection.outlook.com/?url=https%3a%2f%2fsupport.microsoft.com%2fen-gb%2foffice%2fadd-change-or-delete-the-background-color-in-word-db481e61-7af6-4063-bbcd-b276054a5515%23%3a~%3atext%3dselect%2520no%2520color.-%2cchange%2520the%2520bac" w:history="1">
        <w:r w:rsidRPr="00915C37">
          <w:rPr>
            <w:rFonts w:ascii="Arial" w:hAnsi="Arial" w:cs="Arial"/>
            <w:color w:val="0000FF"/>
            <w:sz w:val="24"/>
            <w:szCs w:val="24"/>
            <w:u w:val="single"/>
          </w:rPr>
          <w:t>Microsoft guide on background colour</w:t>
        </w:r>
      </w:hyperlink>
      <w:r w:rsidRPr="00915C37">
        <w:rPr>
          <w:rFonts w:ascii="Arial" w:hAnsi="Arial" w:cs="Arial"/>
          <w:sz w:val="24"/>
          <w:szCs w:val="24"/>
        </w:rPr>
        <w:t xml:space="preserve">. Please note you can download an </w:t>
      </w:r>
      <w:hyperlink r:id="rId11" w:tgtFrame="_blank" w:tooltip="https://eur01.safelinks.protection.outlook.com/?url=https%3a%2f%2fwww.canterbury.ac.uk%2fasset-library%2fguides%2flearning-platform-suite%2fally%2fblackboard-ally-1-2-3.pdf&amp;data=05%7c02%7cclaire.loffman%40canterbury.ac.uk%7cc255c57f0324443f994308dd30c17660%7c0" w:history="1">
        <w:r w:rsidRPr="00915C37">
          <w:rPr>
            <w:rFonts w:ascii="Arial" w:hAnsi="Arial" w:cs="Arial"/>
            <w:color w:val="0000FF"/>
            <w:sz w:val="24"/>
            <w:szCs w:val="24"/>
            <w:u w:val="single"/>
          </w:rPr>
          <w:t>alternative version of the handbook</w:t>
        </w:r>
      </w:hyperlink>
      <w:r w:rsidRPr="00915C37">
        <w:rPr>
          <w:rFonts w:ascii="Arial" w:hAnsi="Arial" w:cs="Arial"/>
          <w:sz w:val="24"/>
          <w:szCs w:val="24"/>
        </w:rPr>
        <w:t> (including audio, Braille or HTML for enhanced viewing on mobile devices) from your course Blackboard.</w:t>
      </w:r>
    </w:p>
    <w:p w14:paraId="1378C404" w14:textId="77777777" w:rsidR="00915C37" w:rsidRDefault="00915C37" w:rsidP="00EA1117">
      <w:pPr>
        <w:rPr>
          <w:rFonts w:ascii="Arial" w:hAnsi="Arial" w:cs="Arial"/>
          <w:b/>
          <w:bCs/>
          <w:sz w:val="24"/>
          <w:szCs w:val="24"/>
        </w:rPr>
      </w:pPr>
    </w:p>
    <w:p w14:paraId="3696EF05" w14:textId="3C332A34" w:rsidR="00E93A5E" w:rsidRPr="00B72988" w:rsidRDefault="3ECBF551" w:rsidP="00EA1117">
      <w:pPr>
        <w:rPr>
          <w:rFonts w:ascii="Arial" w:hAnsi="Arial" w:cs="Arial"/>
          <w:b/>
          <w:bCs/>
          <w:sz w:val="24"/>
          <w:szCs w:val="24"/>
        </w:rPr>
      </w:pPr>
      <w:r w:rsidRPr="599B449A">
        <w:rPr>
          <w:rFonts w:ascii="Arial" w:hAnsi="Arial" w:cs="Arial"/>
          <w:b/>
          <w:bCs/>
          <w:sz w:val="24"/>
          <w:szCs w:val="24"/>
        </w:rPr>
        <w:t>Module code:</w:t>
      </w:r>
      <w:r w:rsidR="066B9962" w:rsidRPr="599B449A">
        <w:rPr>
          <w:rFonts w:ascii="Arial" w:hAnsi="Arial" w:cs="Arial"/>
          <w:b/>
          <w:bCs/>
          <w:sz w:val="24"/>
          <w:szCs w:val="24"/>
        </w:rPr>
        <w:t xml:space="preserve"> </w:t>
      </w:r>
    </w:p>
    <w:p w14:paraId="575C5F78" w14:textId="14DB18A1" w:rsidR="00DB222C" w:rsidRPr="00B72988" w:rsidRDefault="00DB222C" w:rsidP="00EA1117">
      <w:pPr>
        <w:rPr>
          <w:rFonts w:ascii="Arial" w:hAnsi="Arial" w:cs="Arial"/>
          <w:sz w:val="24"/>
          <w:szCs w:val="24"/>
        </w:rPr>
      </w:pPr>
      <w:r w:rsidRPr="00B72988">
        <w:rPr>
          <w:rFonts w:ascii="Arial" w:hAnsi="Arial" w:cs="Arial"/>
          <w:b/>
          <w:sz w:val="24"/>
          <w:szCs w:val="24"/>
        </w:rPr>
        <w:t xml:space="preserve">Level of study: </w:t>
      </w:r>
      <w:r w:rsidRPr="00B72988">
        <w:rPr>
          <w:rFonts w:ascii="Arial" w:hAnsi="Arial" w:cs="Arial"/>
          <w:sz w:val="24"/>
          <w:szCs w:val="24"/>
        </w:rPr>
        <w:t>choose from 0/4/5/6/7/8</w:t>
      </w:r>
    </w:p>
    <w:p w14:paraId="0DC75178" w14:textId="5FA363E0" w:rsidR="00DB222C" w:rsidRPr="00B72988" w:rsidRDefault="00DB222C" w:rsidP="00EA1117">
      <w:pPr>
        <w:rPr>
          <w:rFonts w:ascii="Arial" w:hAnsi="Arial" w:cs="Arial"/>
          <w:sz w:val="24"/>
          <w:szCs w:val="24"/>
        </w:rPr>
      </w:pPr>
      <w:r w:rsidRPr="00B72988">
        <w:rPr>
          <w:rFonts w:ascii="Arial" w:hAnsi="Arial" w:cs="Arial"/>
          <w:b/>
          <w:sz w:val="24"/>
          <w:szCs w:val="24"/>
        </w:rPr>
        <w:t>Number of credit</w:t>
      </w:r>
      <w:r w:rsidR="002800F9">
        <w:rPr>
          <w:rFonts w:ascii="Arial" w:hAnsi="Arial" w:cs="Arial"/>
          <w:b/>
          <w:sz w:val="24"/>
          <w:szCs w:val="24"/>
        </w:rPr>
        <w:t xml:space="preserve">s: </w:t>
      </w:r>
      <w:r w:rsidR="002800F9">
        <w:rPr>
          <w:rFonts w:ascii="Arial" w:hAnsi="Arial" w:cs="Arial"/>
          <w:sz w:val="24"/>
          <w:szCs w:val="24"/>
        </w:rPr>
        <w:t>(e.g</w:t>
      </w:r>
      <w:r w:rsidR="003958D2">
        <w:rPr>
          <w:rFonts w:ascii="Arial" w:hAnsi="Arial" w:cs="Arial"/>
          <w:sz w:val="24"/>
          <w:szCs w:val="24"/>
        </w:rPr>
        <w:t xml:space="preserve">. </w:t>
      </w:r>
      <w:r w:rsidR="0096445B" w:rsidRPr="002800F9">
        <w:rPr>
          <w:rFonts w:ascii="Arial" w:hAnsi="Arial" w:cs="Arial"/>
          <w:sz w:val="24"/>
          <w:szCs w:val="24"/>
        </w:rPr>
        <w:t>15</w:t>
      </w:r>
      <w:r w:rsidR="003958D2">
        <w:rPr>
          <w:rFonts w:ascii="Arial" w:hAnsi="Arial" w:cs="Arial"/>
          <w:sz w:val="24"/>
          <w:szCs w:val="24"/>
        </w:rPr>
        <w:t xml:space="preserve">, </w:t>
      </w:r>
      <w:r w:rsidRPr="002800F9">
        <w:rPr>
          <w:rFonts w:ascii="Arial" w:hAnsi="Arial" w:cs="Arial"/>
          <w:sz w:val="24"/>
          <w:szCs w:val="24"/>
        </w:rPr>
        <w:t>20</w:t>
      </w:r>
      <w:r w:rsidR="006A4927">
        <w:rPr>
          <w:rFonts w:ascii="Arial" w:hAnsi="Arial" w:cs="Arial"/>
          <w:sz w:val="24"/>
          <w:szCs w:val="24"/>
        </w:rPr>
        <w:t xml:space="preserve">, </w:t>
      </w:r>
      <w:r w:rsidR="001042D9">
        <w:rPr>
          <w:rFonts w:ascii="Arial" w:hAnsi="Arial" w:cs="Arial"/>
          <w:sz w:val="24"/>
          <w:szCs w:val="24"/>
        </w:rPr>
        <w:t>30</w:t>
      </w:r>
      <w:r w:rsidRPr="002800F9">
        <w:rPr>
          <w:rFonts w:ascii="Arial" w:hAnsi="Arial" w:cs="Arial"/>
          <w:sz w:val="24"/>
          <w:szCs w:val="24"/>
        </w:rPr>
        <w:t xml:space="preserve"> credits</w:t>
      </w:r>
      <w:r w:rsidR="003958D2">
        <w:rPr>
          <w:rFonts w:ascii="Arial" w:hAnsi="Arial" w:cs="Arial"/>
          <w:sz w:val="24"/>
          <w:szCs w:val="24"/>
        </w:rPr>
        <w:t>)</w:t>
      </w:r>
    </w:p>
    <w:p w14:paraId="328D1806" w14:textId="1D033DE7" w:rsidR="00DB222C" w:rsidRPr="00B72988" w:rsidRDefault="00D12BAF" w:rsidP="00EA1117">
      <w:pPr>
        <w:rPr>
          <w:rFonts w:ascii="Arial" w:hAnsi="Arial" w:cs="Arial"/>
          <w:sz w:val="24"/>
          <w:szCs w:val="24"/>
        </w:rPr>
      </w:pPr>
      <w:r w:rsidRPr="00B72988">
        <w:rPr>
          <w:rFonts w:ascii="Arial" w:hAnsi="Arial" w:cs="Arial"/>
          <w:b/>
          <w:sz w:val="24"/>
          <w:szCs w:val="24"/>
        </w:rPr>
        <w:t>Course</w:t>
      </w:r>
      <w:r w:rsidR="00DB222C" w:rsidRPr="00B72988">
        <w:rPr>
          <w:rFonts w:ascii="Arial" w:hAnsi="Arial" w:cs="Arial"/>
          <w:b/>
          <w:sz w:val="24"/>
          <w:szCs w:val="24"/>
        </w:rPr>
        <w:t>/s the module belongs to:</w:t>
      </w:r>
      <w:r w:rsidR="00DB222C" w:rsidRPr="00B72988">
        <w:rPr>
          <w:rFonts w:ascii="Arial" w:hAnsi="Arial" w:cs="Arial"/>
          <w:sz w:val="24"/>
          <w:szCs w:val="24"/>
        </w:rPr>
        <w:t xml:space="preserve"> if several </w:t>
      </w:r>
      <w:r w:rsidRPr="00B72988">
        <w:rPr>
          <w:rFonts w:ascii="Arial" w:hAnsi="Arial" w:cs="Arial"/>
          <w:sz w:val="24"/>
          <w:szCs w:val="24"/>
        </w:rPr>
        <w:t>courses</w:t>
      </w:r>
      <w:r w:rsidR="00DB222C" w:rsidRPr="00B72988">
        <w:rPr>
          <w:rFonts w:ascii="Arial" w:hAnsi="Arial" w:cs="Arial"/>
          <w:sz w:val="24"/>
          <w:szCs w:val="24"/>
        </w:rPr>
        <w:t>, state them all</w:t>
      </w:r>
    </w:p>
    <w:p w14:paraId="69DF7731" w14:textId="3D5695BE" w:rsidR="00DB222C" w:rsidRPr="00B72988" w:rsidRDefault="001042D9" w:rsidP="00EA1117">
      <w:pPr>
        <w:rPr>
          <w:rFonts w:ascii="Arial" w:hAnsi="Arial" w:cs="Arial"/>
          <w:sz w:val="24"/>
          <w:szCs w:val="24"/>
        </w:rPr>
      </w:pPr>
      <w:r w:rsidRPr="000554E1">
        <w:rPr>
          <w:rFonts w:ascii="Arial" w:hAnsi="Arial" w:cs="Arial"/>
          <w:b/>
          <w:sz w:val="24"/>
          <w:szCs w:val="24"/>
        </w:rPr>
        <w:t>School</w:t>
      </w:r>
      <w:r w:rsidR="00DB222C" w:rsidRPr="000554E1">
        <w:rPr>
          <w:rFonts w:ascii="Arial" w:hAnsi="Arial" w:cs="Arial"/>
          <w:b/>
          <w:sz w:val="24"/>
          <w:szCs w:val="24"/>
        </w:rPr>
        <w:t xml:space="preserve">: </w:t>
      </w:r>
      <w:r w:rsidR="00DB222C" w:rsidRPr="000554E1">
        <w:rPr>
          <w:rFonts w:ascii="Arial" w:hAnsi="Arial" w:cs="Arial"/>
          <w:sz w:val="24"/>
          <w:szCs w:val="24"/>
        </w:rPr>
        <w:t xml:space="preserve">insert the name of the </w:t>
      </w:r>
      <w:proofErr w:type="gramStart"/>
      <w:r w:rsidRPr="000554E1">
        <w:rPr>
          <w:rFonts w:ascii="Arial" w:hAnsi="Arial" w:cs="Arial"/>
          <w:sz w:val="24"/>
          <w:szCs w:val="24"/>
        </w:rPr>
        <w:t>School</w:t>
      </w:r>
      <w:proofErr w:type="gramEnd"/>
      <w:r w:rsidR="00DB222C" w:rsidRPr="000554E1">
        <w:rPr>
          <w:rFonts w:ascii="Arial" w:hAnsi="Arial" w:cs="Arial"/>
          <w:sz w:val="24"/>
          <w:szCs w:val="24"/>
        </w:rPr>
        <w:t xml:space="preserve"> that the module belongs to for Quality Assurance reporting, even if the module is used by several</w:t>
      </w:r>
      <w:r w:rsidR="0096445B" w:rsidRPr="000554E1">
        <w:rPr>
          <w:rFonts w:ascii="Arial" w:hAnsi="Arial" w:cs="Arial"/>
          <w:sz w:val="24"/>
          <w:szCs w:val="24"/>
        </w:rPr>
        <w:t xml:space="preserve"> School</w:t>
      </w:r>
      <w:r w:rsidRPr="000554E1">
        <w:rPr>
          <w:rFonts w:ascii="Arial" w:hAnsi="Arial" w:cs="Arial"/>
          <w:sz w:val="24"/>
          <w:szCs w:val="24"/>
        </w:rPr>
        <w:t>s</w:t>
      </w:r>
      <w:r w:rsidR="00DB222C" w:rsidRPr="00B72988">
        <w:rPr>
          <w:rFonts w:ascii="Arial" w:hAnsi="Arial" w:cs="Arial"/>
          <w:b/>
          <w:sz w:val="24"/>
          <w:szCs w:val="24"/>
        </w:rPr>
        <w:t xml:space="preserve"> </w:t>
      </w:r>
    </w:p>
    <w:p w14:paraId="5999ED00" w14:textId="122272F0" w:rsidR="00DB222C" w:rsidRPr="00B72988" w:rsidRDefault="00DB222C" w:rsidP="00EA1117">
      <w:pPr>
        <w:rPr>
          <w:rFonts w:ascii="Arial" w:hAnsi="Arial" w:cs="Arial"/>
          <w:sz w:val="24"/>
          <w:szCs w:val="24"/>
        </w:rPr>
      </w:pPr>
      <w:r w:rsidRPr="00B72988">
        <w:rPr>
          <w:rFonts w:ascii="Arial" w:hAnsi="Arial" w:cs="Arial"/>
          <w:b/>
          <w:sz w:val="24"/>
          <w:szCs w:val="24"/>
        </w:rPr>
        <w:t xml:space="preserve">Semester/Trimester of delivery: </w:t>
      </w:r>
      <w:r w:rsidR="00B72988" w:rsidRPr="00B72988">
        <w:rPr>
          <w:rFonts w:ascii="Arial" w:hAnsi="Arial" w:cs="Arial"/>
          <w:sz w:val="24"/>
          <w:szCs w:val="24"/>
        </w:rPr>
        <w:t>e.g.,</w:t>
      </w:r>
      <w:r w:rsidRPr="00B72988">
        <w:rPr>
          <w:rFonts w:ascii="Arial" w:hAnsi="Arial" w:cs="Arial"/>
          <w:sz w:val="24"/>
          <w:szCs w:val="24"/>
        </w:rPr>
        <w:t xml:space="preserve"> Semester 2</w:t>
      </w:r>
    </w:p>
    <w:p w14:paraId="01260979" w14:textId="351824FB" w:rsidR="00DB222C" w:rsidRPr="00B72988" w:rsidRDefault="00DB222C" w:rsidP="00EA1117">
      <w:pPr>
        <w:rPr>
          <w:rFonts w:ascii="Arial" w:hAnsi="Arial" w:cs="Arial"/>
          <w:sz w:val="24"/>
          <w:szCs w:val="24"/>
        </w:rPr>
      </w:pPr>
      <w:r w:rsidRPr="00B72988">
        <w:rPr>
          <w:rFonts w:ascii="Arial" w:hAnsi="Arial" w:cs="Arial"/>
          <w:b/>
          <w:sz w:val="24"/>
          <w:szCs w:val="24"/>
        </w:rPr>
        <w:t>Start date of the module:</w:t>
      </w:r>
      <w:r w:rsidRPr="00B72988">
        <w:rPr>
          <w:rFonts w:ascii="Arial" w:hAnsi="Arial" w:cs="Arial"/>
          <w:sz w:val="24"/>
          <w:szCs w:val="24"/>
        </w:rPr>
        <w:t xml:space="preserve"> </w:t>
      </w:r>
      <w:r w:rsidR="00B72988" w:rsidRPr="00B72988">
        <w:rPr>
          <w:rFonts w:ascii="Arial" w:hAnsi="Arial" w:cs="Arial"/>
          <w:sz w:val="24"/>
          <w:szCs w:val="24"/>
        </w:rPr>
        <w:t>e.g.,</w:t>
      </w:r>
      <w:r w:rsidRPr="00B72988">
        <w:rPr>
          <w:rFonts w:ascii="Arial" w:hAnsi="Arial" w:cs="Arial"/>
          <w:sz w:val="24"/>
          <w:szCs w:val="24"/>
        </w:rPr>
        <w:t xml:space="preserve"> </w:t>
      </w:r>
      <w:r w:rsidR="0096445B">
        <w:rPr>
          <w:rFonts w:ascii="Arial" w:hAnsi="Arial" w:cs="Arial"/>
          <w:sz w:val="24"/>
          <w:szCs w:val="24"/>
        </w:rPr>
        <w:t>September 2025</w:t>
      </w:r>
    </w:p>
    <w:p w14:paraId="2B460CB9" w14:textId="4169B79D" w:rsidR="00DB222C" w:rsidRPr="00B72988" w:rsidRDefault="00DB222C" w:rsidP="00EA1117">
      <w:pPr>
        <w:rPr>
          <w:rFonts w:ascii="Arial" w:hAnsi="Arial" w:cs="Arial"/>
          <w:sz w:val="24"/>
          <w:szCs w:val="24"/>
        </w:rPr>
      </w:pPr>
      <w:r w:rsidRPr="00B72988">
        <w:rPr>
          <w:rFonts w:ascii="Arial" w:hAnsi="Arial" w:cs="Arial"/>
          <w:b/>
          <w:sz w:val="24"/>
          <w:szCs w:val="24"/>
        </w:rPr>
        <w:t xml:space="preserve">Location of study: </w:t>
      </w:r>
      <w:r w:rsidR="0034356C" w:rsidRPr="00B72988">
        <w:rPr>
          <w:rFonts w:ascii="Arial" w:hAnsi="Arial" w:cs="Arial"/>
          <w:sz w:val="24"/>
          <w:szCs w:val="24"/>
        </w:rPr>
        <w:t xml:space="preserve">add </w:t>
      </w:r>
      <w:r w:rsidRPr="00B72988">
        <w:rPr>
          <w:rFonts w:ascii="Arial" w:hAnsi="Arial" w:cs="Arial"/>
          <w:sz w:val="24"/>
          <w:szCs w:val="24"/>
        </w:rPr>
        <w:t>relevant campus, partner college campus or online</w:t>
      </w:r>
      <w:r w:rsidR="0034356C" w:rsidRPr="00B72988">
        <w:rPr>
          <w:rFonts w:ascii="Arial" w:hAnsi="Arial" w:cs="Arial"/>
          <w:sz w:val="24"/>
          <w:szCs w:val="24"/>
        </w:rPr>
        <w:t xml:space="preserve"> (</w:t>
      </w:r>
      <w:r w:rsidR="00B72988" w:rsidRPr="00B72988">
        <w:rPr>
          <w:rFonts w:ascii="Arial" w:hAnsi="Arial" w:cs="Arial"/>
          <w:sz w:val="24"/>
          <w:szCs w:val="24"/>
        </w:rPr>
        <w:t>e.g.,</w:t>
      </w:r>
      <w:r w:rsidRPr="00B72988">
        <w:rPr>
          <w:rFonts w:ascii="Arial" w:hAnsi="Arial" w:cs="Arial"/>
          <w:sz w:val="24"/>
          <w:szCs w:val="24"/>
        </w:rPr>
        <w:t xml:space="preserve"> </w:t>
      </w:r>
      <w:r w:rsidR="00C44328">
        <w:rPr>
          <w:rFonts w:ascii="Arial" w:hAnsi="Arial" w:cs="Arial"/>
          <w:sz w:val="24"/>
          <w:szCs w:val="24"/>
        </w:rPr>
        <w:t xml:space="preserve">Canterbury, </w:t>
      </w:r>
      <w:r w:rsidRPr="00B72988">
        <w:rPr>
          <w:rFonts w:ascii="Arial" w:hAnsi="Arial" w:cs="Arial"/>
          <w:sz w:val="24"/>
          <w:szCs w:val="24"/>
        </w:rPr>
        <w:t>Medway, LSEC Bromley)</w:t>
      </w:r>
    </w:p>
    <w:p w14:paraId="3962DDAA" w14:textId="785368EC" w:rsidR="00DB222C" w:rsidRPr="00B72988" w:rsidRDefault="00DB222C" w:rsidP="00EA1117">
      <w:pPr>
        <w:rPr>
          <w:rFonts w:ascii="Arial" w:hAnsi="Arial" w:cs="Arial"/>
          <w:sz w:val="24"/>
          <w:szCs w:val="24"/>
        </w:rPr>
      </w:pPr>
      <w:r w:rsidRPr="00B72988">
        <w:rPr>
          <w:rFonts w:ascii="Arial" w:hAnsi="Arial" w:cs="Arial"/>
          <w:b/>
          <w:sz w:val="24"/>
          <w:szCs w:val="24"/>
        </w:rPr>
        <w:t>Study hours for the module:</w:t>
      </w:r>
      <w:r w:rsidRPr="00B72988">
        <w:rPr>
          <w:rFonts w:ascii="Arial" w:hAnsi="Arial" w:cs="Arial"/>
          <w:sz w:val="24"/>
          <w:szCs w:val="24"/>
        </w:rPr>
        <w:t xml:space="preserve"> (usually 200 overall for a 20-credit module</w:t>
      </w:r>
      <w:r w:rsidR="29F0DD6D" w:rsidRPr="58993EAF">
        <w:rPr>
          <w:rFonts w:ascii="Arial" w:hAnsi="Arial" w:cs="Arial"/>
          <w:sz w:val="24"/>
          <w:szCs w:val="24"/>
        </w:rPr>
        <w:t xml:space="preserve"> and 300 overall for a </w:t>
      </w:r>
      <w:r w:rsidR="004C7499" w:rsidRPr="58993EAF">
        <w:rPr>
          <w:rFonts w:ascii="Arial" w:hAnsi="Arial" w:cs="Arial"/>
          <w:sz w:val="24"/>
          <w:szCs w:val="24"/>
        </w:rPr>
        <w:t>30-credit</w:t>
      </w:r>
      <w:r w:rsidR="29F0DD6D" w:rsidRPr="58993EAF">
        <w:rPr>
          <w:rFonts w:ascii="Arial" w:hAnsi="Arial" w:cs="Arial"/>
          <w:sz w:val="24"/>
          <w:szCs w:val="24"/>
        </w:rPr>
        <w:t xml:space="preserve"> module</w:t>
      </w:r>
      <w:r w:rsidRPr="00B72988">
        <w:rPr>
          <w:rFonts w:ascii="Arial" w:hAnsi="Arial" w:cs="Arial"/>
          <w:sz w:val="24"/>
          <w:szCs w:val="24"/>
        </w:rPr>
        <w:t>) Divide into</w:t>
      </w:r>
      <w:r w:rsidR="0034356C" w:rsidRPr="00B72988">
        <w:rPr>
          <w:rFonts w:ascii="Arial" w:hAnsi="Arial" w:cs="Arial"/>
          <w:sz w:val="24"/>
          <w:szCs w:val="24"/>
        </w:rPr>
        <w:t>:</w:t>
      </w:r>
    </w:p>
    <w:p w14:paraId="20DE9A8A" w14:textId="7A9B5CF6" w:rsidR="00DB222C" w:rsidRPr="00B72988" w:rsidRDefault="00954F02" w:rsidP="00EA1117">
      <w:pPr>
        <w:pStyle w:val="ListParagraph"/>
        <w:numPr>
          <w:ilvl w:val="0"/>
          <w:numId w:val="11"/>
        </w:numPr>
        <w:ind w:left="426"/>
        <w:rPr>
          <w:rFonts w:ascii="Arial" w:hAnsi="Arial" w:cs="Arial"/>
          <w:sz w:val="24"/>
          <w:szCs w:val="24"/>
        </w:rPr>
      </w:pPr>
      <w:r w:rsidRPr="00B72988">
        <w:rPr>
          <w:rFonts w:ascii="Arial" w:hAnsi="Arial" w:cs="Arial"/>
          <w:b/>
          <w:sz w:val="24"/>
          <w:szCs w:val="24"/>
        </w:rPr>
        <w:t>Number of c</w:t>
      </w:r>
      <w:r w:rsidR="00DB222C" w:rsidRPr="00B72988">
        <w:rPr>
          <w:rFonts w:ascii="Arial" w:hAnsi="Arial" w:cs="Arial"/>
          <w:b/>
          <w:sz w:val="24"/>
          <w:szCs w:val="24"/>
        </w:rPr>
        <w:t>ontact hours and pattern of delivery:</w:t>
      </w:r>
      <w:r w:rsidR="00DB222C" w:rsidRPr="00B72988">
        <w:rPr>
          <w:rFonts w:ascii="Arial" w:hAnsi="Arial" w:cs="Arial"/>
          <w:sz w:val="24"/>
          <w:szCs w:val="24"/>
        </w:rPr>
        <w:t xml:space="preserve"> as agreed at </w:t>
      </w:r>
      <w:r w:rsidR="00A412FB">
        <w:rPr>
          <w:rFonts w:ascii="Arial" w:hAnsi="Arial" w:cs="Arial"/>
          <w:sz w:val="24"/>
          <w:szCs w:val="24"/>
        </w:rPr>
        <w:t xml:space="preserve">the course </w:t>
      </w:r>
      <w:r w:rsidR="00DB222C" w:rsidRPr="00B72988">
        <w:rPr>
          <w:rFonts w:ascii="Arial" w:hAnsi="Arial" w:cs="Arial"/>
          <w:sz w:val="24"/>
          <w:szCs w:val="24"/>
        </w:rPr>
        <w:t xml:space="preserve">approval event, </w:t>
      </w:r>
      <w:r w:rsidR="00B02A96">
        <w:rPr>
          <w:rFonts w:ascii="Arial" w:hAnsi="Arial" w:cs="Arial"/>
          <w:sz w:val="24"/>
          <w:szCs w:val="24"/>
        </w:rPr>
        <w:t>this is</w:t>
      </w:r>
      <w:r w:rsidR="00DB222C" w:rsidRPr="00B72988">
        <w:rPr>
          <w:rFonts w:ascii="Arial" w:hAnsi="Arial" w:cs="Arial"/>
          <w:sz w:val="24"/>
          <w:szCs w:val="24"/>
        </w:rPr>
        <w:t xml:space="preserve"> the number of taught sessions</w:t>
      </w:r>
      <w:r w:rsidR="00B02A96">
        <w:rPr>
          <w:rFonts w:ascii="Arial" w:hAnsi="Arial" w:cs="Arial"/>
          <w:sz w:val="24"/>
          <w:szCs w:val="24"/>
        </w:rPr>
        <w:t xml:space="preserve"> and an indication of whether the pattern</w:t>
      </w:r>
      <w:r w:rsidR="00B5529E">
        <w:rPr>
          <w:rFonts w:ascii="Arial" w:hAnsi="Arial" w:cs="Arial"/>
          <w:sz w:val="24"/>
          <w:szCs w:val="24"/>
        </w:rPr>
        <w:t xml:space="preserve"> as regards</w:t>
      </w:r>
      <w:r w:rsidR="00A412FB">
        <w:rPr>
          <w:rFonts w:ascii="Arial" w:hAnsi="Arial" w:cs="Arial"/>
          <w:sz w:val="24"/>
          <w:szCs w:val="24"/>
        </w:rPr>
        <w:t xml:space="preserve"> face-to-face live teaching,</w:t>
      </w:r>
      <w:r w:rsidR="00DB222C" w:rsidRPr="00B72988">
        <w:rPr>
          <w:rFonts w:ascii="Arial" w:hAnsi="Arial" w:cs="Arial"/>
          <w:sz w:val="24"/>
          <w:szCs w:val="24"/>
        </w:rPr>
        <w:t xml:space="preserve"> online live teaching, </w:t>
      </w:r>
      <w:r w:rsidR="00B5529E">
        <w:rPr>
          <w:rFonts w:ascii="Arial" w:hAnsi="Arial" w:cs="Arial"/>
          <w:sz w:val="24"/>
          <w:szCs w:val="24"/>
        </w:rPr>
        <w:t xml:space="preserve">includes </w:t>
      </w:r>
      <w:r w:rsidR="00DB222C" w:rsidRPr="00B72988">
        <w:rPr>
          <w:rFonts w:ascii="Arial" w:hAnsi="Arial" w:cs="Arial"/>
          <w:sz w:val="24"/>
          <w:szCs w:val="24"/>
        </w:rPr>
        <w:t>hours for</w:t>
      </w:r>
      <w:r w:rsidR="00B5529E">
        <w:rPr>
          <w:rFonts w:ascii="Arial" w:hAnsi="Arial" w:cs="Arial"/>
          <w:sz w:val="24"/>
          <w:szCs w:val="24"/>
        </w:rPr>
        <w:t xml:space="preserve"> staff-led</w:t>
      </w:r>
      <w:r w:rsidR="00DB222C" w:rsidRPr="00B72988">
        <w:rPr>
          <w:rFonts w:ascii="Arial" w:hAnsi="Arial" w:cs="Arial"/>
          <w:sz w:val="24"/>
          <w:szCs w:val="24"/>
        </w:rPr>
        <w:t xml:space="preserve"> field trips, etc. </w:t>
      </w:r>
    </w:p>
    <w:p w14:paraId="00C0E26D" w14:textId="1690FBBA" w:rsidR="000C4A3B" w:rsidRDefault="000C4A3B" w:rsidP="00EA1117">
      <w:pPr>
        <w:pStyle w:val="ListParagraph"/>
        <w:numPr>
          <w:ilvl w:val="0"/>
          <w:numId w:val="11"/>
        </w:numPr>
        <w:ind w:left="426"/>
        <w:rPr>
          <w:rFonts w:ascii="Arial" w:hAnsi="Arial" w:cs="Arial"/>
          <w:sz w:val="24"/>
          <w:szCs w:val="24"/>
        </w:rPr>
      </w:pPr>
      <w:r w:rsidRPr="005919A5">
        <w:rPr>
          <w:rFonts w:ascii="Arial" w:hAnsi="Arial" w:cs="Arial"/>
          <w:b/>
          <w:bCs/>
          <w:sz w:val="24"/>
          <w:szCs w:val="24"/>
        </w:rPr>
        <w:t xml:space="preserve">Number of </w:t>
      </w:r>
      <w:r w:rsidR="006E6750" w:rsidRPr="005919A5">
        <w:rPr>
          <w:rFonts w:ascii="Arial" w:hAnsi="Arial" w:cs="Arial"/>
          <w:b/>
          <w:bCs/>
          <w:sz w:val="24"/>
          <w:szCs w:val="24"/>
        </w:rPr>
        <w:t>guided hours</w:t>
      </w:r>
      <w:r w:rsidR="00537A3B" w:rsidRPr="005919A5">
        <w:rPr>
          <w:rFonts w:ascii="Arial" w:hAnsi="Arial" w:cs="Arial"/>
          <w:b/>
          <w:bCs/>
          <w:sz w:val="24"/>
          <w:szCs w:val="24"/>
        </w:rPr>
        <w:t>:</w:t>
      </w:r>
      <w:r w:rsidR="00537A3B">
        <w:rPr>
          <w:rFonts w:ascii="Arial" w:hAnsi="Arial" w:cs="Arial"/>
          <w:sz w:val="24"/>
          <w:szCs w:val="24"/>
        </w:rPr>
        <w:t xml:space="preserve"> </w:t>
      </w:r>
      <w:r w:rsidR="00CF3AAF">
        <w:rPr>
          <w:rFonts w:ascii="Arial" w:hAnsi="Arial" w:cs="Arial"/>
          <w:sz w:val="24"/>
          <w:szCs w:val="24"/>
        </w:rPr>
        <w:t xml:space="preserve">this would include </w:t>
      </w:r>
      <w:r w:rsidR="00CF3AAF" w:rsidRPr="00B72988">
        <w:rPr>
          <w:rFonts w:ascii="Arial" w:hAnsi="Arial" w:cs="Arial"/>
          <w:sz w:val="24"/>
          <w:szCs w:val="24"/>
        </w:rPr>
        <w:t>asynchronous digital activities as part of structured learning</w:t>
      </w:r>
      <w:r w:rsidR="005919A5">
        <w:rPr>
          <w:rFonts w:ascii="Arial" w:hAnsi="Arial" w:cs="Arial"/>
          <w:sz w:val="24"/>
          <w:szCs w:val="24"/>
        </w:rPr>
        <w:t xml:space="preserve">, </w:t>
      </w:r>
      <w:r w:rsidR="00CF3AAF">
        <w:rPr>
          <w:rFonts w:ascii="Arial" w:hAnsi="Arial" w:cs="Arial"/>
          <w:sz w:val="24"/>
          <w:szCs w:val="24"/>
        </w:rPr>
        <w:t xml:space="preserve">e.g. </w:t>
      </w:r>
      <w:r w:rsidR="0079505C">
        <w:rPr>
          <w:rFonts w:ascii="Arial" w:hAnsi="Arial" w:cs="Arial"/>
          <w:sz w:val="24"/>
          <w:szCs w:val="24"/>
        </w:rPr>
        <w:t xml:space="preserve">reading, watching set videos, listening to set </w:t>
      </w:r>
      <w:r w:rsidR="0079505C">
        <w:rPr>
          <w:rFonts w:ascii="Arial" w:hAnsi="Arial" w:cs="Arial"/>
          <w:sz w:val="24"/>
          <w:szCs w:val="24"/>
        </w:rPr>
        <w:lastRenderedPageBreak/>
        <w:t xml:space="preserve">audio work, </w:t>
      </w:r>
      <w:r w:rsidR="006B73F3">
        <w:rPr>
          <w:rFonts w:ascii="Arial" w:hAnsi="Arial" w:cs="Arial"/>
          <w:sz w:val="24"/>
          <w:szCs w:val="24"/>
        </w:rPr>
        <w:t>completing online quizzes or forum posts</w:t>
      </w:r>
      <w:r w:rsidR="00587406">
        <w:rPr>
          <w:rFonts w:ascii="Arial" w:hAnsi="Arial" w:cs="Arial"/>
          <w:sz w:val="24"/>
          <w:szCs w:val="24"/>
        </w:rPr>
        <w:t xml:space="preserve"> as set by the </w:t>
      </w:r>
      <w:r w:rsidR="00D87EE8">
        <w:rPr>
          <w:rFonts w:ascii="Arial" w:hAnsi="Arial" w:cs="Arial"/>
          <w:sz w:val="24"/>
          <w:szCs w:val="24"/>
        </w:rPr>
        <w:t xml:space="preserve">teaching team </w:t>
      </w:r>
      <w:r w:rsidR="00E6504E">
        <w:rPr>
          <w:rFonts w:ascii="Arial" w:hAnsi="Arial" w:cs="Arial"/>
          <w:sz w:val="24"/>
          <w:szCs w:val="24"/>
        </w:rPr>
        <w:t>to prepare for sessions or consolidate session work</w:t>
      </w:r>
    </w:p>
    <w:p w14:paraId="4531BCD8" w14:textId="0D6628E4" w:rsidR="00537A3B" w:rsidRPr="000C4A3B" w:rsidRDefault="00537A3B" w:rsidP="00EA1117">
      <w:pPr>
        <w:pStyle w:val="ListParagraph"/>
        <w:numPr>
          <w:ilvl w:val="0"/>
          <w:numId w:val="11"/>
        </w:numPr>
        <w:ind w:left="426"/>
        <w:rPr>
          <w:rFonts w:ascii="Arial" w:hAnsi="Arial" w:cs="Arial"/>
          <w:sz w:val="24"/>
          <w:szCs w:val="24"/>
        </w:rPr>
      </w:pPr>
      <w:r w:rsidRPr="00340AC9">
        <w:rPr>
          <w:rFonts w:ascii="Arial" w:hAnsi="Arial" w:cs="Arial"/>
          <w:b/>
          <w:bCs/>
          <w:sz w:val="24"/>
          <w:szCs w:val="24"/>
        </w:rPr>
        <w:t>Number of placement hours</w:t>
      </w:r>
      <w:r w:rsidR="00340AC9" w:rsidRPr="00340AC9">
        <w:rPr>
          <w:rFonts w:ascii="Arial" w:hAnsi="Arial" w:cs="Arial"/>
          <w:b/>
          <w:bCs/>
          <w:sz w:val="24"/>
          <w:szCs w:val="24"/>
        </w:rPr>
        <w:t>:</w:t>
      </w:r>
      <w:r w:rsidR="00340AC9">
        <w:rPr>
          <w:rFonts w:ascii="Arial" w:hAnsi="Arial" w:cs="Arial"/>
          <w:sz w:val="24"/>
          <w:szCs w:val="24"/>
        </w:rPr>
        <w:t xml:space="preserve"> where relevant</w:t>
      </w:r>
    </w:p>
    <w:p w14:paraId="16DB5EC7" w14:textId="165FBC8C" w:rsidR="00DB222C" w:rsidRPr="00B72988" w:rsidRDefault="00954F02" w:rsidP="00EA1117">
      <w:pPr>
        <w:pStyle w:val="ListParagraph"/>
        <w:numPr>
          <w:ilvl w:val="0"/>
          <w:numId w:val="11"/>
        </w:numPr>
        <w:ind w:left="426"/>
        <w:rPr>
          <w:rFonts w:ascii="Arial" w:hAnsi="Arial" w:cs="Arial"/>
          <w:sz w:val="24"/>
          <w:szCs w:val="24"/>
        </w:rPr>
      </w:pPr>
      <w:r w:rsidRPr="00B72988">
        <w:rPr>
          <w:rFonts w:ascii="Arial" w:hAnsi="Arial" w:cs="Arial"/>
          <w:b/>
          <w:sz w:val="24"/>
          <w:szCs w:val="24"/>
        </w:rPr>
        <w:t xml:space="preserve">Number of </w:t>
      </w:r>
      <w:r w:rsidR="00DB222C" w:rsidRPr="00B72988">
        <w:rPr>
          <w:rFonts w:ascii="Arial" w:hAnsi="Arial" w:cs="Arial"/>
          <w:b/>
          <w:sz w:val="24"/>
          <w:szCs w:val="24"/>
        </w:rPr>
        <w:t>independent</w:t>
      </w:r>
      <w:r w:rsidR="00D74257">
        <w:rPr>
          <w:rFonts w:ascii="Arial" w:hAnsi="Arial" w:cs="Arial"/>
          <w:b/>
          <w:sz w:val="24"/>
          <w:szCs w:val="24"/>
        </w:rPr>
        <w:t xml:space="preserve"> study hour</w:t>
      </w:r>
      <w:r w:rsidR="00D74257" w:rsidRPr="00D74257">
        <w:rPr>
          <w:rFonts w:ascii="Arial" w:hAnsi="Arial" w:cs="Arial"/>
          <w:b/>
          <w:sz w:val="24"/>
          <w:szCs w:val="24"/>
        </w:rPr>
        <w:t>s:</w:t>
      </w:r>
      <w:r w:rsidR="00D74257" w:rsidRPr="00D74257">
        <w:rPr>
          <w:rFonts w:ascii="Arial" w:hAnsi="Arial" w:cs="Arial"/>
          <w:bCs/>
          <w:sz w:val="24"/>
          <w:szCs w:val="24"/>
        </w:rPr>
        <w:t xml:space="preserve"> to be completed </w:t>
      </w:r>
      <w:r w:rsidR="00DB222C" w:rsidRPr="00D74257">
        <w:rPr>
          <w:rFonts w:ascii="Arial" w:hAnsi="Arial" w:cs="Arial"/>
          <w:bCs/>
          <w:sz w:val="24"/>
          <w:szCs w:val="24"/>
        </w:rPr>
        <w:t>with no direct academic contact</w:t>
      </w:r>
      <w:r w:rsidR="00D74257">
        <w:rPr>
          <w:rFonts w:ascii="Arial" w:hAnsi="Arial" w:cs="Arial"/>
          <w:bCs/>
          <w:sz w:val="24"/>
          <w:szCs w:val="24"/>
        </w:rPr>
        <w:t>;</w:t>
      </w:r>
      <w:r w:rsidR="00DB222C" w:rsidRPr="00D74257">
        <w:rPr>
          <w:rFonts w:ascii="Arial" w:hAnsi="Arial" w:cs="Arial"/>
          <w:bCs/>
          <w:sz w:val="24"/>
          <w:szCs w:val="24"/>
        </w:rPr>
        <w:t xml:space="preserve"> this is an indication of what the</w:t>
      </w:r>
      <w:r w:rsidR="00D74257">
        <w:rPr>
          <w:rFonts w:ascii="Arial" w:hAnsi="Arial" w:cs="Arial"/>
          <w:bCs/>
          <w:sz w:val="24"/>
          <w:szCs w:val="24"/>
        </w:rPr>
        <w:t xml:space="preserve"> additional</w:t>
      </w:r>
      <w:r w:rsidR="00DB222C" w:rsidRPr="00D74257">
        <w:rPr>
          <w:rFonts w:ascii="Arial" w:hAnsi="Arial" w:cs="Arial"/>
          <w:bCs/>
          <w:sz w:val="24"/>
          <w:szCs w:val="24"/>
        </w:rPr>
        <w:t xml:space="preserve"> personal input</w:t>
      </w:r>
      <w:r w:rsidR="00DB222C" w:rsidRPr="00B72988">
        <w:rPr>
          <w:rFonts w:ascii="Arial" w:hAnsi="Arial" w:cs="Arial"/>
          <w:sz w:val="24"/>
          <w:szCs w:val="24"/>
        </w:rPr>
        <w:t xml:space="preserve"> of each student should be per module</w:t>
      </w:r>
      <w:r w:rsidR="00D74257">
        <w:rPr>
          <w:rFonts w:ascii="Arial" w:hAnsi="Arial" w:cs="Arial"/>
          <w:sz w:val="24"/>
          <w:szCs w:val="24"/>
        </w:rPr>
        <w:t xml:space="preserve"> </w:t>
      </w:r>
      <w:r w:rsidR="00B72988" w:rsidRPr="00B72988">
        <w:rPr>
          <w:rFonts w:ascii="Arial" w:hAnsi="Arial" w:cs="Arial"/>
          <w:sz w:val="24"/>
          <w:szCs w:val="24"/>
        </w:rPr>
        <w:t>to</w:t>
      </w:r>
      <w:r w:rsidR="00DB222C" w:rsidRPr="00B72988">
        <w:rPr>
          <w:rFonts w:ascii="Arial" w:hAnsi="Arial" w:cs="Arial"/>
          <w:sz w:val="24"/>
          <w:szCs w:val="24"/>
        </w:rPr>
        <w:t xml:space="preserve"> successfully complete the</w:t>
      </w:r>
      <w:r w:rsidR="00D74257">
        <w:rPr>
          <w:rFonts w:ascii="Arial" w:hAnsi="Arial" w:cs="Arial"/>
          <w:sz w:val="24"/>
          <w:szCs w:val="24"/>
        </w:rPr>
        <w:t xml:space="preserve"> wider research and assessments </w:t>
      </w:r>
      <w:r w:rsidR="00B26F88">
        <w:rPr>
          <w:rFonts w:ascii="Arial" w:hAnsi="Arial" w:cs="Arial"/>
          <w:sz w:val="24"/>
          <w:szCs w:val="24"/>
        </w:rPr>
        <w:t>necessary to succeed on the module</w:t>
      </w:r>
      <w:r w:rsidR="007B1364" w:rsidRPr="00B72988">
        <w:rPr>
          <w:rFonts w:ascii="Arial" w:hAnsi="Arial" w:cs="Arial"/>
          <w:sz w:val="24"/>
          <w:szCs w:val="24"/>
        </w:rPr>
        <w:t>.</w:t>
      </w:r>
    </w:p>
    <w:p w14:paraId="78CFA612" w14:textId="77777777" w:rsidR="00DB222C" w:rsidRPr="00B72988" w:rsidRDefault="00DB222C" w:rsidP="00EA1117">
      <w:pPr>
        <w:rPr>
          <w:rFonts w:ascii="Arial" w:hAnsi="Arial" w:cs="Arial"/>
          <w:b/>
          <w:sz w:val="24"/>
          <w:szCs w:val="24"/>
        </w:rPr>
      </w:pPr>
      <w:r w:rsidRPr="00B72988">
        <w:rPr>
          <w:rFonts w:ascii="Arial" w:hAnsi="Arial" w:cs="Arial"/>
          <w:b/>
          <w:sz w:val="24"/>
          <w:szCs w:val="24"/>
        </w:rPr>
        <w:t>Professional accreditation status and requirements:</w:t>
      </w:r>
      <w:r w:rsidRPr="00B72988">
        <w:rPr>
          <w:rFonts w:ascii="Arial" w:hAnsi="Arial" w:cs="Arial"/>
          <w:sz w:val="24"/>
          <w:szCs w:val="24"/>
        </w:rPr>
        <w:t xml:space="preserve"> if applicable, if not, remove this section</w:t>
      </w:r>
    </w:p>
    <w:p w14:paraId="51230011" w14:textId="77777777" w:rsidR="00C86DE2" w:rsidRPr="00B72988" w:rsidRDefault="003C15FA" w:rsidP="00EA1117">
      <w:pPr>
        <w:rPr>
          <w:rFonts w:ascii="Arial" w:hAnsi="Arial" w:cs="Arial"/>
          <w:b/>
          <w:sz w:val="24"/>
          <w:szCs w:val="24"/>
        </w:rPr>
      </w:pPr>
      <w:r w:rsidRPr="00B72988">
        <w:rPr>
          <w:rFonts w:ascii="Arial" w:hAnsi="Arial" w:cs="Arial"/>
          <w:b/>
          <w:sz w:val="24"/>
          <w:szCs w:val="24"/>
        </w:rPr>
        <w:t>Module leader</w:t>
      </w:r>
      <w:r w:rsidR="00BA6BB3" w:rsidRPr="00B72988">
        <w:rPr>
          <w:rFonts w:ascii="Arial" w:hAnsi="Arial" w:cs="Arial"/>
          <w:b/>
          <w:sz w:val="24"/>
          <w:szCs w:val="24"/>
        </w:rPr>
        <w:t xml:space="preserve"> </w:t>
      </w:r>
      <w:r w:rsidR="00C86DE2" w:rsidRPr="00B72988">
        <w:rPr>
          <w:rFonts w:ascii="Arial" w:hAnsi="Arial" w:cs="Arial"/>
          <w:b/>
          <w:sz w:val="24"/>
          <w:szCs w:val="24"/>
        </w:rPr>
        <w:t>name</w:t>
      </w:r>
      <w:r w:rsidR="001431D0" w:rsidRPr="00B72988">
        <w:rPr>
          <w:rFonts w:ascii="Arial" w:hAnsi="Arial" w:cs="Arial"/>
          <w:b/>
          <w:sz w:val="24"/>
          <w:szCs w:val="24"/>
        </w:rPr>
        <w:t>:</w:t>
      </w:r>
    </w:p>
    <w:p w14:paraId="46C66C02" w14:textId="743FB7DF" w:rsidR="00C86DE2" w:rsidRPr="00B72988" w:rsidRDefault="00C86DE2" w:rsidP="00EA1117">
      <w:pPr>
        <w:rPr>
          <w:rFonts w:ascii="Arial" w:hAnsi="Arial" w:cs="Arial"/>
          <w:bCs/>
          <w:sz w:val="24"/>
          <w:szCs w:val="24"/>
        </w:rPr>
      </w:pPr>
      <w:r w:rsidRPr="00B72988">
        <w:rPr>
          <w:rFonts w:ascii="Arial" w:hAnsi="Arial" w:cs="Arial"/>
          <w:b/>
          <w:sz w:val="24"/>
          <w:szCs w:val="24"/>
        </w:rPr>
        <w:t xml:space="preserve">Module leader </w:t>
      </w:r>
      <w:r w:rsidR="003C15FA" w:rsidRPr="00B72988">
        <w:rPr>
          <w:rFonts w:ascii="Arial" w:hAnsi="Arial" w:cs="Arial"/>
          <w:b/>
          <w:sz w:val="24"/>
          <w:szCs w:val="24"/>
        </w:rPr>
        <w:t>contact details</w:t>
      </w:r>
      <w:r w:rsidR="00567748" w:rsidRPr="00B72988">
        <w:rPr>
          <w:rFonts w:ascii="Arial" w:hAnsi="Arial" w:cs="Arial"/>
          <w:b/>
          <w:sz w:val="24"/>
          <w:szCs w:val="24"/>
        </w:rPr>
        <w:t xml:space="preserve">: </w:t>
      </w:r>
      <w:r w:rsidR="00567748" w:rsidRPr="00B72988">
        <w:rPr>
          <w:rFonts w:ascii="Arial" w:hAnsi="Arial" w:cs="Arial"/>
          <w:bCs/>
          <w:sz w:val="24"/>
          <w:szCs w:val="24"/>
        </w:rPr>
        <w:t xml:space="preserve"> add full name, email, phone, room number</w:t>
      </w:r>
    </w:p>
    <w:p w14:paraId="452A6EC7" w14:textId="77777777" w:rsidR="003C15FA" w:rsidRPr="00B72988" w:rsidRDefault="003C15FA" w:rsidP="00EA1117">
      <w:pPr>
        <w:rPr>
          <w:rFonts w:ascii="Arial" w:hAnsi="Arial" w:cs="Arial"/>
          <w:sz w:val="24"/>
          <w:szCs w:val="24"/>
        </w:rPr>
      </w:pPr>
      <w:r w:rsidRPr="00B72988">
        <w:rPr>
          <w:rFonts w:ascii="Arial" w:hAnsi="Arial" w:cs="Arial"/>
          <w:b/>
          <w:sz w:val="24"/>
          <w:szCs w:val="24"/>
        </w:rPr>
        <w:t xml:space="preserve">Other </w:t>
      </w:r>
      <w:r w:rsidR="00BA6BB3" w:rsidRPr="00B72988">
        <w:rPr>
          <w:rFonts w:ascii="Arial" w:hAnsi="Arial" w:cs="Arial"/>
          <w:b/>
          <w:sz w:val="24"/>
          <w:szCs w:val="24"/>
        </w:rPr>
        <w:t xml:space="preserve">teaching </w:t>
      </w:r>
      <w:r w:rsidRPr="00B72988">
        <w:rPr>
          <w:rFonts w:ascii="Arial" w:hAnsi="Arial" w:cs="Arial"/>
          <w:b/>
          <w:sz w:val="24"/>
          <w:szCs w:val="24"/>
        </w:rPr>
        <w:t xml:space="preserve">staff </w:t>
      </w:r>
      <w:r w:rsidR="00BA6BB3" w:rsidRPr="00B72988">
        <w:rPr>
          <w:rFonts w:ascii="Arial" w:hAnsi="Arial" w:cs="Arial"/>
          <w:b/>
          <w:sz w:val="24"/>
          <w:szCs w:val="24"/>
        </w:rPr>
        <w:t>with</w:t>
      </w:r>
      <w:r w:rsidR="001001F4" w:rsidRPr="00B72988">
        <w:rPr>
          <w:rFonts w:ascii="Arial" w:hAnsi="Arial" w:cs="Arial"/>
          <w:b/>
          <w:sz w:val="24"/>
          <w:szCs w:val="24"/>
        </w:rPr>
        <w:t xml:space="preserve"> contact details</w:t>
      </w:r>
      <w:r w:rsidR="00BA6BB3" w:rsidRPr="00B72988">
        <w:rPr>
          <w:rFonts w:ascii="Arial" w:hAnsi="Arial" w:cs="Arial"/>
          <w:b/>
          <w:sz w:val="24"/>
          <w:szCs w:val="24"/>
        </w:rPr>
        <w:t>:</w:t>
      </w:r>
      <w:r w:rsidR="001001F4" w:rsidRPr="00B72988">
        <w:rPr>
          <w:rFonts w:ascii="Arial" w:hAnsi="Arial" w:cs="Arial"/>
          <w:b/>
          <w:sz w:val="24"/>
          <w:szCs w:val="24"/>
        </w:rPr>
        <w:t xml:space="preserve"> </w:t>
      </w:r>
    </w:p>
    <w:p w14:paraId="07E8B145" w14:textId="1100ECEC" w:rsidR="00FC4F2D" w:rsidRPr="00B72988" w:rsidRDefault="00FC4F2D" w:rsidP="00EA1117">
      <w:pPr>
        <w:rPr>
          <w:rFonts w:ascii="Arial" w:hAnsi="Arial" w:cs="Arial"/>
          <w:sz w:val="24"/>
          <w:szCs w:val="24"/>
        </w:rPr>
      </w:pPr>
      <w:r w:rsidRPr="00B72988">
        <w:rPr>
          <w:rFonts w:ascii="Arial" w:hAnsi="Arial" w:cs="Arial"/>
          <w:b/>
          <w:sz w:val="24"/>
          <w:szCs w:val="24"/>
        </w:rPr>
        <w:t>How to access tutorials and other module support</w:t>
      </w:r>
      <w:r w:rsidRPr="00B72988">
        <w:rPr>
          <w:rFonts w:ascii="Arial" w:hAnsi="Arial" w:cs="Arial"/>
          <w:sz w:val="24"/>
          <w:szCs w:val="24"/>
        </w:rPr>
        <w:t xml:space="preserve"> </w:t>
      </w:r>
      <w:r w:rsidR="00B72988" w:rsidRPr="00B72988">
        <w:rPr>
          <w:rFonts w:ascii="Arial" w:hAnsi="Arial" w:cs="Arial"/>
          <w:sz w:val="24"/>
          <w:szCs w:val="24"/>
        </w:rPr>
        <w:t>e.g.,</w:t>
      </w:r>
      <w:r w:rsidRPr="00B72988">
        <w:rPr>
          <w:rFonts w:ascii="Arial" w:hAnsi="Arial" w:cs="Arial"/>
          <w:sz w:val="24"/>
          <w:szCs w:val="24"/>
        </w:rPr>
        <w:t xml:space="preserve"> list the office hours of teaching staff, or where information about module support is available</w:t>
      </w:r>
    </w:p>
    <w:p w14:paraId="04E569E7" w14:textId="72DBC825" w:rsidR="001431D0" w:rsidRPr="00B72988" w:rsidRDefault="001431D0" w:rsidP="00EA1117">
      <w:pPr>
        <w:rPr>
          <w:rFonts w:ascii="Arial" w:hAnsi="Arial" w:cs="Arial"/>
          <w:sz w:val="24"/>
          <w:szCs w:val="24"/>
        </w:rPr>
      </w:pPr>
      <w:r w:rsidRPr="00B72988">
        <w:rPr>
          <w:rFonts w:ascii="Arial" w:hAnsi="Arial" w:cs="Arial"/>
          <w:b/>
          <w:sz w:val="24"/>
          <w:szCs w:val="24"/>
        </w:rPr>
        <w:t>Who is the module for?</w:t>
      </w:r>
      <w:r w:rsidRPr="00B72988">
        <w:rPr>
          <w:rFonts w:ascii="Arial" w:hAnsi="Arial" w:cs="Arial"/>
          <w:sz w:val="24"/>
          <w:szCs w:val="24"/>
        </w:rPr>
        <w:t xml:space="preserve"> e.g. </w:t>
      </w:r>
      <w:r w:rsidR="003C5A72" w:rsidRPr="00B72988">
        <w:rPr>
          <w:rFonts w:ascii="Arial" w:hAnsi="Arial" w:cs="Arial"/>
          <w:sz w:val="24"/>
          <w:szCs w:val="24"/>
        </w:rPr>
        <w:t>“</w:t>
      </w:r>
      <w:r w:rsidRPr="00B72988">
        <w:rPr>
          <w:rFonts w:ascii="Arial" w:hAnsi="Arial" w:cs="Arial"/>
          <w:sz w:val="24"/>
          <w:szCs w:val="24"/>
        </w:rPr>
        <w:t xml:space="preserve">This module is a core module for first year students on the BA (Hons) History, and an optional module for </w:t>
      </w:r>
      <w:r w:rsidR="00055A9B">
        <w:rPr>
          <w:rFonts w:ascii="Arial" w:hAnsi="Arial" w:cs="Arial"/>
          <w:sz w:val="24"/>
          <w:szCs w:val="24"/>
        </w:rPr>
        <w:t>&lt;insert relevant route information&gt;</w:t>
      </w:r>
      <w:r w:rsidR="003C5A72" w:rsidRPr="00B72988">
        <w:rPr>
          <w:rFonts w:ascii="Arial" w:hAnsi="Arial" w:cs="Arial"/>
          <w:sz w:val="24"/>
          <w:szCs w:val="24"/>
        </w:rPr>
        <w:t>”</w:t>
      </w:r>
    </w:p>
    <w:p w14:paraId="10A03F3A" w14:textId="0F749410" w:rsidR="003C15FA" w:rsidRPr="00B72988" w:rsidRDefault="00FC4F2D" w:rsidP="00EA1117">
      <w:pPr>
        <w:rPr>
          <w:rFonts w:ascii="Arial" w:hAnsi="Arial" w:cs="Arial"/>
          <w:sz w:val="24"/>
          <w:szCs w:val="24"/>
        </w:rPr>
      </w:pPr>
      <w:r w:rsidRPr="00B72988">
        <w:rPr>
          <w:rFonts w:ascii="Arial" w:hAnsi="Arial" w:cs="Arial"/>
          <w:b/>
          <w:sz w:val="24"/>
          <w:szCs w:val="24"/>
        </w:rPr>
        <w:t>Brief module summary</w:t>
      </w:r>
      <w:r w:rsidR="001431D0" w:rsidRPr="00B72988">
        <w:rPr>
          <w:rFonts w:ascii="Arial" w:hAnsi="Arial" w:cs="Arial"/>
          <w:b/>
          <w:sz w:val="24"/>
          <w:szCs w:val="24"/>
        </w:rPr>
        <w:t xml:space="preserve">: </w:t>
      </w:r>
      <w:r w:rsidR="00E57A01">
        <w:rPr>
          <w:rFonts w:ascii="Arial" w:hAnsi="Arial" w:cs="Arial"/>
          <w:sz w:val="24"/>
          <w:szCs w:val="24"/>
        </w:rPr>
        <w:t>Please include</w:t>
      </w:r>
      <w:r w:rsidR="001431D0" w:rsidRPr="00B72988">
        <w:rPr>
          <w:rFonts w:ascii="Arial" w:hAnsi="Arial" w:cs="Arial"/>
          <w:sz w:val="24"/>
          <w:szCs w:val="24"/>
        </w:rPr>
        <w:t xml:space="preserve"> some </w:t>
      </w:r>
      <w:r w:rsidR="00FD7FF2">
        <w:rPr>
          <w:rFonts w:ascii="Arial" w:hAnsi="Arial" w:cs="Arial"/>
          <w:sz w:val="24"/>
          <w:szCs w:val="24"/>
        </w:rPr>
        <w:t xml:space="preserve">headline </w:t>
      </w:r>
      <w:r w:rsidR="001431D0" w:rsidRPr="00B72988">
        <w:rPr>
          <w:rFonts w:ascii="Arial" w:hAnsi="Arial" w:cs="Arial"/>
          <w:sz w:val="24"/>
          <w:szCs w:val="24"/>
        </w:rPr>
        <w:t>information about the module</w:t>
      </w:r>
      <w:r w:rsidR="005509DC">
        <w:rPr>
          <w:rFonts w:ascii="Arial" w:hAnsi="Arial" w:cs="Arial"/>
          <w:sz w:val="24"/>
          <w:szCs w:val="24"/>
        </w:rPr>
        <w:t>;</w:t>
      </w:r>
      <w:r w:rsidR="001431D0" w:rsidRPr="00B72988">
        <w:rPr>
          <w:rFonts w:ascii="Arial" w:hAnsi="Arial" w:cs="Arial"/>
          <w:sz w:val="24"/>
          <w:szCs w:val="24"/>
        </w:rPr>
        <w:t xml:space="preserve"> </w:t>
      </w:r>
      <w:r w:rsidR="0013401C">
        <w:rPr>
          <w:rFonts w:ascii="Arial" w:hAnsi="Arial" w:cs="Arial"/>
          <w:sz w:val="24"/>
          <w:szCs w:val="24"/>
        </w:rPr>
        <w:t xml:space="preserve">if the course was accredited </w:t>
      </w:r>
      <w:r w:rsidR="00B534EA">
        <w:rPr>
          <w:rFonts w:ascii="Arial" w:hAnsi="Arial" w:cs="Arial"/>
          <w:sz w:val="24"/>
          <w:szCs w:val="24"/>
        </w:rPr>
        <w:t xml:space="preserve">prior to </w:t>
      </w:r>
      <w:r w:rsidR="009B165A">
        <w:rPr>
          <w:rFonts w:ascii="Arial" w:hAnsi="Arial" w:cs="Arial"/>
          <w:sz w:val="24"/>
          <w:szCs w:val="24"/>
        </w:rPr>
        <w:t>202</w:t>
      </w:r>
      <w:r w:rsidR="00182FC5">
        <w:rPr>
          <w:rFonts w:ascii="Arial" w:hAnsi="Arial" w:cs="Arial"/>
          <w:sz w:val="24"/>
          <w:szCs w:val="24"/>
        </w:rPr>
        <w:t>5 you may also</w:t>
      </w:r>
      <w:r w:rsidR="00E57A01">
        <w:rPr>
          <w:rFonts w:ascii="Arial" w:hAnsi="Arial" w:cs="Arial"/>
          <w:sz w:val="24"/>
          <w:szCs w:val="24"/>
        </w:rPr>
        <w:t xml:space="preserve"> include module aims here</w:t>
      </w:r>
      <w:r w:rsidR="001431D0" w:rsidRPr="00B72988">
        <w:rPr>
          <w:rFonts w:ascii="Arial" w:hAnsi="Arial" w:cs="Arial"/>
          <w:sz w:val="24"/>
          <w:szCs w:val="24"/>
        </w:rPr>
        <w:t xml:space="preserve">. </w:t>
      </w:r>
    </w:p>
    <w:p w14:paraId="6EA64B24" w14:textId="12BF12A7" w:rsidR="003C15FA" w:rsidRPr="00B72988" w:rsidRDefault="7FA637FC" w:rsidP="00EA1117">
      <w:pPr>
        <w:rPr>
          <w:rFonts w:ascii="Arial" w:hAnsi="Arial" w:cs="Arial"/>
          <w:sz w:val="24"/>
          <w:szCs w:val="24"/>
        </w:rPr>
      </w:pPr>
      <w:r w:rsidRPr="599B449A">
        <w:rPr>
          <w:rFonts w:ascii="Arial" w:hAnsi="Arial" w:cs="Arial"/>
          <w:b/>
          <w:bCs/>
          <w:sz w:val="24"/>
          <w:szCs w:val="24"/>
        </w:rPr>
        <w:t xml:space="preserve">Module learning </w:t>
      </w:r>
      <w:r w:rsidR="06F213E4" w:rsidRPr="599B449A">
        <w:rPr>
          <w:rFonts w:ascii="Arial" w:hAnsi="Arial" w:cs="Arial"/>
          <w:b/>
          <w:bCs/>
          <w:sz w:val="24"/>
          <w:szCs w:val="24"/>
        </w:rPr>
        <w:t>outcomes</w:t>
      </w:r>
      <w:r w:rsidR="48525C36" w:rsidRPr="599B449A">
        <w:rPr>
          <w:rFonts w:ascii="Arial" w:hAnsi="Arial" w:cs="Arial"/>
          <w:sz w:val="24"/>
          <w:szCs w:val="24"/>
        </w:rPr>
        <w:t xml:space="preserve"> </w:t>
      </w:r>
      <w:r w:rsidR="4E6848A3" w:rsidRPr="599B449A">
        <w:rPr>
          <w:rFonts w:ascii="Arial" w:hAnsi="Arial" w:cs="Arial"/>
          <w:sz w:val="24"/>
          <w:szCs w:val="24"/>
        </w:rPr>
        <w:t xml:space="preserve">taken </w:t>
      </w:r>
      <w:r w:rsidR="48525C36" w:rsidRPr="599B449A">
        <w:rPr>
          <w:rFonts w:ascii="Arial" w:hAnsi="Arial" w:cs="Arial"/>
          <w:sz w:val="24"/>
          <w:szCs w:val="24"/>
        </w:rPr>
        <w:t xml:space="preserve">from </w:t>
      </w:r>
      <w:r w:rsidR="04515DA2" w:rsidRPr="599B449A">
        <w:rPr>
          <w:rFonts w:ascii="Arial" w:hAnsi="Arial" w:cs="Arial"/>
          <w:sz w:val="24"/>
          <w:szCs w:val="24"/>
        </w:rPr>
        <w:t xml:space="preserve">approved </w:t>
      </w:r>
      <w:r w:rsidR="48525C36" w:rsidRPr="599B449A">
        <w:rPr>
          <w:rFonts w:ascii="Arial" w:hAnsi="Arial" w:cs="Arial"/>
          <w:sz w:val="24"/>
          <w:szCs w:val="24"/>
        </w:rPr>
        <w:t>module descriptor</w:t>
      </w:r>
      <w:r w:rsidR="4B14B964" w:rsidRPr="599B449A">
        <w:rPr>
          <w:rFonts w:ascii="Arial" w:hAnsi="Arial" w:cs="Arial"/>
          <w:sz w:val="24"/>
          <w:szCs w:val="24"/>
        </w:rPr>
        <w:t>/specification</w:t>
      </w:r>
    </w:p>
    <w:p w14:paraId="7C9D9152" w14:textId="7C911109" w:rsidR="00071A29" w:rsidRPr="00B72988" w:rsidRDefault="62B1E92B" w:rsidP="00EA1117">
      <w:pPr>
        <w:rPr>
          <w:rFonts w:ascii="Arial" w:hAnsi="Arial" w:cs="Arial"/>
          <w:sz w:val="24"/>
          <w:szCs w:val="24"/>
        </w:rPr>
      </w:pPr>
      <w:r w:rsidRPr="00B72988">
        <w:rPr>
          <w:rFonts w:ascii="Arial" w:hAnsi="Arial" w:cs="Arial"/>
          <w:b/>
          <w:bCs/>
          <w:sz w:val="24"/>
          <w:szCs w:val="24"/>
        </w:rPr>
        <w:t>Overview of learning and teaching activities on the module:</w:t>
      </w:r>
      <w:r w:rsidRPr="00B72988">
        <w:rPr>
          <w:rFonts w:ascii="Arial" w:hAnsi="Arial" w:cs="Arial"/>
          <w:sz w:val="24"/>
          <w:szCs w:val="24"/>
        </w:rPr>
        <w:t xml:space="preserve"> </w:t>
      </w:r>
      <w:r w:rsidR="3720C89E" w:rsidRPr="00B72988">
        <w:rPr>
          <w:rFonts w:ascii="Arial" w:hAnsi="Arial" w:cs="Arial"/>
          <w:sz w:val="24"/>
          <w:szCs w:val="24"/>
        </w:rPr>
        <w:t>adapted</w:t>
      </w:r>
      <w:r w:rsidRPr="00B72988">
        <w:rPr>
          <w:rFonts w:ascii="Arial" w:hAnsi="Arial" w:cs="Arial"/>
          <w:sz w:val="24"/>
          <w:szCs w:val="24"/>
        </w:rPr>
        <w:t xml:space="preserve"> from the module descriptor</w:t>
      </w:r>
      <w:r w:rsidR="05D4ACC1" w:rsidRPr="00B72988">
        <w:rPr>
          <w:rFonts w:ascii="Arial" w:hAnsi="Arial" w:cs="Arial"/>
          <w:sz w:val="24"/>
          <w:szCs w:val="24"/>
        </w:rPr>
        <w:t>/specification</w:t>
      </w:r>
      <w:r w:rsidRPr="00B72988">
        <w:rPr>
          <w:rFonts w:ascii="Arial" w:hAnsi="Arial" w:cs="Arial"/>
          <w:sz w:val="24"/>
          <w:szCs w:val="24"/>
        </w:rPr>
        <w:t xml:space="preserve">, </w:t>
      </w:r>
      <w:r w:rsidR="4137EFBC" w:rsidRPr="00B72988">
        <w:rPr>
          <w:rFonts w:ascii="Arial" w:hAnsi="Arial" w:cs="Arial"/>
          <w:sz w:val="24"/>
          <w:szCs w:val="24"/>
        </w:rPr>
        <w:t xml:space="preserve">this section </w:t>
      </w:r>
      <w:r w:rsidRPr="00B72988">
        <w:rPr>
          <w:rFonts w:ascii="Arial" w:hAnsi="Arial" w:cs="Arial"/>
          <w:sz w:val="24"/>
          <w:szCs w:val="24"/>
        </w:rPr>
        <w:t xml:space="preserve">explains what is done for each category of class (lecture, seminar, workshop, lab, </w:t>
      </w:r>
      <w:r w:rsidR="4137EFBC" w:rsidRPr="00B72988">
        <w:rPr>
          <w:rFonts w:ascii="Arial" w:hAnsi="Arial" w:cs="Arial"/>
          <w:sz w:val="24"/>
          <w:szCs w:val="24"/>
        </w:rPr>
        <w:t xml:space="preserve">rehearsal, field trip, </w:t>
      </w:r>
      <w:r w:rsidR="72C68694" w:rsidRPr="00B72988">
        <w:rPr>
          <w:rFonts w:ascii="Arial" w:hAnsi="Arial" w:cs="Arial"/>
          <w:sz w:val="24"/>
          <w:szCs w:val="24"/>
        </w:rPr>
        <w:t xml:space="preserve">placement </w:t>
      </w:r>
      <w:r w:rsidRPr="00B72988">
        <w:rPr>
          <w:rFonts w:ascii="Arial" w:hAnsi="Arial" w:cs="Arial"/>
          <w:sz w:val="24"/>
          <w:szCs w:val="24"/>
        </w:rPr>
        <w:t xml:space="preserve">etc.) in broad terms. It </w:t>
      </w:r>
      <w:r w:rsidR="00B72988" w:rsidRPr="00B72988">
        <w:rPr>
          <w:rFonts w:ascii="Arial" w:hAnsi="Arial" w:cs="Arial"/>
          <w:sz w:val="24"/>
          <w:szCs w:val="24"/>
        </w:rPr>
        <w:t>must</w:t>
      </w:r>
      <w:r w:rsidRPr="00B72988">
        <w:rPr>
          <w:rFonts w:ascii="Arial" w:hAnsi="Arial" w:cs="Arial"/>
          <w:sz w:val="24"/>
          <w:szCs w:val="24"/>
        </w:rPr>
        <w:t xml:space="preserve"> be module specific. If specific activities have a cost or specific requirements (</w:t>
      </w:r>
      <w:r w:rsidR="00B72988" w:rsidRPr="00B72988">
        <w:rPr>
          <w:rFonts w:ascii="Arial" w:hAnsi="Arial" w:cs="Arial"/>
          <w:sz w:val="24"/>
          <w:szCs w:val="24"/>
        </w:rPr>
        <w:t>e.g.,</w:t>
      </w:r>
      <w:r w:rsidRPr="00B72988">
        <w:rPr>
          <w:rFonts w:ascii="Arial" w:hAnsi="Arial" w:cs="Arial"/>
          <w:sz w:val="24"/>
          <w:szCs w:val="24"/>
        </w:rPr>
        <w:t xml:space="preserve"> field trips, </w:t>
      </w:r>
      <w:r w:rsidR="3720C89E" w:rsidRPr="00B72988">
        <w:rPr>
          <w:rFonts w:ascii="Arial" w:hAnsi="Arial" w:cs="Arial"/>
          <w:sz w:val="24"/>
          <w:szCs w:val="24"/>
        </w:rPr>
        <w:t>specific equipment</w:t>
      </w:r>
      <w:r w:rsidRPr="00B72988">
        <w:rPr>
          <w:rFonts w:ascii="Arial" w:hAnsi="Arial" w:cs="Arial"/>
          <w:sz w:val="24"/>
          <w:szCs w:val="24"/>
        </w:rPr>
        <w:t xml:space="preserve">, etc), this should have been highlighted to students in </w:t>
      </w:r>
      <w:r w:rsidR="31876E6B" w:rsidRPr="00B72988">
        <w:rPr>
          <w:rFonts w:ascii="Arial" w:hAnsi="Arial" w:cs="Arial"/>
          <w:sz w:val="24"/>
          <w:szCs w:val="24"/>
        </w:rPr>
        <w:t xml:space="preserve">the </w:t>
      </w:r>
      <w:r w:rsidR="00DBB0B1" w:rsidRPr="00B72988">
        <w:rPr>
          <w:rFonts w:ascii="Arial" w:hAnsi="Arial" w:cs="Arial"/>
          <w:sz w:val="24"/>
          <w:szCs w:val="24"/>
        </w:rPr>
        <w:t xml:space="preserve">course </w:t>
      </w:r>
      <w:r w:rsidR="4137EFBC" w:rsidRPr="00B72988">
        <w:rPr>
          <w:rFonts w:ascii="Arial" w:hAnsi="Arial" w:cs="Arial"/>
          <w:sz w:val="24"/>
          <w:szCs w:val="24"/>
        </w:rPr>
        <w:t>handbook in addition to here</w:t>
      </w:r>
      <w:r w:rsidR="45E88FDD" w:rsidRPr="00B72988">
        <w:rPr>
          <w:rFonts w:ascii="Arial" w:hAnsi="Arial" w:cs="Arial"/>
          <w:sz w:val="24"/>
          <w:szCs w:val="24"/>
        </w:rPr>
        <w:t>.</w:t>
      </w:r>
      <w:r w:rsidR="7DACC97C" w:rsidRPr="00B72988">
        <w:rPr>
          <w:rFonts w:ascii="Arial" w:hAnsi="Arial" w:cs="Arial"/>
          <w:sz w:val="24"/>
          <w:szCs w:val="24"/>
        </w:rPr>
        <w:t xml:space="preserve"> Please indicate whether the non-standard activities are optional or mandatory and</w:t>
      </w:r>
      <w:r w:rsidR="00363698">
        <w:rPr>
          <w:rFonts w:ascii="Arial" w:hAnsi="Arial" w:cs="Arial"/>
          <w:sz w:val="24"/>
          <w:szCs w:val="24"/>
        </w:rPr>
        <w:t>,</w:t>
      </w:r>
      <w:r w:rsidR="7DACC97C" w:rsidRPr="00B72988">
        <w:rPr>
          <w:rFonts w:ascii="Arial" w:hAnsi="Arial" w:cs="Arial"/>
          <w:sz w:val="24"/>
          <w:szCs w:val="24"/>
        </w:rPr>
        <w:t xml:space="preserve"> if optional</w:t>
      </w:r>
      <w:r w:rsidR="00363698">
        <w:rPr>
          <w:rFonts w:ascii="Arial" w:hAnsi="Arial" w:cs="Arial"/>
          <w:sz w:val="24"/>
          <w:szCs w:val="24"/>
        </w:rPr>
        <w:t>,</w:t>
      </w:r>
      <w:r w:rsidR="7DACC97C" w:rsidRPr="00B72988">
        <w:rPr>
          <w:rFonts w:ascii="Arial" w:hAnsi="Arial" w:cs="Arial"/>
          <w:sz w:val="24"/>
          <w:szCs w:val="24"/>
        </w:rPr>
        <w:t xml:space="preserve"> what</w:t>
      </w:r>
      <w:r w:rsidR="09FD47D5" w:rsidRPr="00B72988">
        <w:rPr>
          <w:rFonts w:ascii="Arial" w:hAnsi="Arial" w:cs="Arial"/>
          <w:sz w:val="24"/>
          <w:szCs w:val="24"/>
        </w:rPr>
        <w:t xml:space="preserve"> </w:t>
      </w:r>
      <w:r w:rsidR="00235326">
        <w:rPr>
          <w:rFonts w:ascii="Arial" w:hAnsi="Arial" w:cs="Arial"/>
          <w:sz w:val="24"/>
          <w:szCs w:val="24"/>
        </w:rPr>
        <w:t>any</w:t>
      </w:r>
      <w:r w:rsidR="7DACC97C" w:rsidRPr="00B72988">
        <w:rPr>
          <w:rFonts w:ascii="Arial" w:hAnsi="Arial" w:cs="Arial"/>
          <w:sz w:val="24"/>
          <w:szCs w:val="24"/>
        </w:rPr>
        <w:t xml:space="preserve"> extra costs</w:t>
      </w:r>
      <w:r w:rsidR="00235326">
        <w:rPr>
          <w:rFonts w:ascii="Arial" w:hAnsi="Arial" w:cs="Arial"/>
          <w:sz w:val="24"/>
          <w:szCs w:val="24"/>
        </w:rPr>
        <w:t xml:space="preserve"> </w:t>
      </w:r>
      <w:r w:rsidR="7DACC97C" w:rsidRPr="00B72988">
        <w:rPr>
          <w:rFonts w:ascii="Arial" w:hAnsi="Arial" w:cs="Arial"/>
          <w:sz w:val="24"/>
          <w:szCs w:val="24"/>
        </w:rPr>
        <w:t>are likely to be.</w:t>
      </w:r>
    </w:p>
    <w:p w14:paraId="43DCF0B3" w14:textId="36F633C4" w:rsidR="00307AB2" w:rsidRPr="00B72988" w:rsidRDefault="592FE35D" w:rsidP="00EA1117">
      <w:pPr>
        <w:rPr>
          <w:rFonts w:ascii="Arial" w:hAnsi="Arial" w:cs="Arial"/>
          <w:sz w:val="24"/>
          <w:szCs w:val="24"/>
        </w:rPr>
      </w:pPr>
      <w:r w:rsidRPr="599B449A">
        <w:rPr>
          <w:rFonts w:ascii="Arial" w:hAnsi="Arial" w:cs="Arial"/>
          <w:b/>
          <w:bCs/>
          <w:sz w:val="24"/>
          <w:szCs w:val="24"/>
        </w:rPr>
        <w:t xml:space="preserve">Equipment you need to bring </w:t>
      </w:r>
      <w:r w:rsidR="04515DA2" w:rsidRPr="599B449A">
        <w:rPr>
          <w:rFonts w:ascii="Arial" w:hAnsi="Arial" w:cs="Arial"/>
          <w:b/>
          <w:bCs/>
          <w:sz w:val="24"/>
          <w:szCs w:val="24"/>
        </w:rPr>
        <w:t xml:space="preserve">to </w:t>
      </w:r>
      <w:r w:rsidR="307924EB" w:rsidRPr="599B449A">
        <w:rPr>
          <w:rFonts w:ascii="Arial" w:hAnsi="Arial" w:cs="Arial"/>
          <w:b/>
          <w:bCs/>
          <w:sz w:val="24"/>
          <w:szCs w:val="24"/>
        </w:rPr>
        <w:t>class</w:t>
      </w:r>
      <w:r w:rsidRPr="599B449A">
        <w:rPr>
          <w:rFonts w:ascii="Arial" w:hAnsi="Arial" w:cs="Arial"/>
          <w:b/>
          <w:bCs/>
          <w:sz w:val="24"/>
          <w:szCs w:val="24"/>
        </w:rPr>
        <w:t xml:space="preserve"> </w:t>
      </w:r>
      <w:r w:rsidR="6BA9BDDE" w:rsidRPr="599B449A">
        <w:rPr>
          <w:rFonts w:ascii="Arial" w:hAnsi="Arial" w:cs="Arial"/>
          <w:sz w:val="24"/>
          <w:szCs w:val="24"/>
        </w:rPr>
        <w:t>e.g.,</w:t>
      </w:r>
      <w:r w:rsidR="08ABBBA2" w:rsidRPr="599B449A">
        <w:rPr>
          <w:rFonts w:ascii="Arial" w:hAnsi="Arial" w:cs="Arial"/>
          <w:sz w:val="24"/>
          <w:szCs w:val="24"/>
        </w:rPr>
        <w:t xml:space="preserve"> specific clothing, equipment. This </w:t>
      </w:r>
      <w:r w:rsidRPr="599B449A">
        <w:rPr>
          <w:rFonts w:ascii="Arial" w:hAnsi="Arial" w:cs="Arial"/>
          <w:sz w:val="24"/>
          <w:szCs w:val="24"/>
        </w:rPr>
        <w:t xml:space="preserve">should </w:t>
      </w:r>
      <w:r w:rsidR="08ABBBA2" w:rsidRPr="599B449A">
        <w:rPr>
          <w:rFonts w:ascii="Arial" w:hAnsi="Arial" w:cs="Arial"/>
          <w:sz w:val="24"/>
          <w:szCs w:val="24"/>
        </w:rPr>
        <w:t>be taken from</w:t>
      </w:r>
      <w:r w:rsidRPr="599B449A">
        <w:rPr>
          <w:rFonts w:ascii="Arial" w:hAnsi="Arial" w:cs="Arial"/>
          <w:sz w:val="24"/>
          <w:szCs w:val="24"/>
        </w:rPr>
        <w:t xml:space="preserve"> </w:t>
      </w:r>
      <w:r w:rsidR="0F9335C5" w:rsidRPr="599B449A">
        <w:rPr>
          <w:rFonts w:ascii="Arial" w:hAnsi="Arial" w:cs="Arial"/>
          <w:sz w:val="24"/>
          <w:szCs w:val="24"/>
        </w:rPr>
        <w:t xml:space="preserve">course </w:t>
      </w:r>
      <w:r w:rsidRPr="599B449A">
        <w:rPr>
          <w:rFonts w:ascii="Arial" w:hAnsi="Arial" w:cs="Arial"/>
          <w:sz w:val="24"/>
          <w:szCs w:val="24"/>
        </w:rPr>
        <w:t>information</w:t>
      </w:r>
      <w:r w:rsidR="08ABBBA2" w:rsidRPr="599B449A">
        <w:rPr>
          <w:rFonts w:ascii="Arial" w:hAnsi="Arial" w:cs="Arial"/>
          <w:sz w:val="24"/>
          <w:szCs w:val="24"/>
        </w:rPr>
        <w:t xml:space="preserve"> where it would have already been highlighted</w:t>
      </w:r>
      <w:r w:rsidR="148B787E" w:rsidRPr="599B449A">
        <w:rPr>
          <w:rFonts w:ascii="Arial" w:hAnsi="Arial" w:cs="Arial"/>
          <w:sz w:val="24"/>
          <w:szCs w:val="24"/>
        </w:rPr>
        <w:t>.</w:t>
      </w:r>
    </w:p>
    <w:p w14:paraId="5AF2A635" w14:textId="33892C7B" w:rsidR="00B72988" w:rsidRPr="00B72988" w:rsidRDefault="00B72988" w:rsidP="00EA1117">
      <w:pPr>
        <w:rPr>
          <w:rFonts w:ascii="Arial" w:hAnsi="Arial" w:cs="Arial"/>
          <w:sz w:val="24"/>
          <w:szCs w:val="24"/>
        </w:rPr>
      </w:pPr>
      <w:r w:rsidRPr="00B72988">
        <w:rPr>
          <w:rFonts w:ascii="Arial" w:hAnsi="Arial" w:cs="Arial"/>
          <w:b/>
          <w:sz w:val="24"/>
          <w:szCs w:val="24"/>
        </w:rPr>
        <w:t>Indicative schedule of delivery</w:t>
      </w:r>
      <w:r w:rsidRPr="00B72988">
        <w:rPr>
          <w:rFonts w:ascii="Arial" w:hAnsi="Arial" w:cs="Arial"/>
          <w:sz w:val="24"/>
          <w:szCs w:val="24"/>
        </w:rPr>
        <w:t xml:space="preserve">: one line on what will be covered in each session; do adapt depending on whether the module is delivered weekly, in blocks or other pattern of delivery. The number of weeks should correspond to the Academic Calendar your module is aligned with. </w:t>
      </w:r>
      <w:r w:rsidR="00A412FB">
        <w:rPr>
          <w:rFonts w:ascii="Arial" w:hAnsi="Arial" w:cs="Arial"/>
          <w:sz w:val="24"/>
          <w:szCs w:val="24"/>
        </w:rPr>
        <w:t>Please h</w:t>
      </w:r>
      <w:r w:rsidRPr="00B72988">
        <w:rPr>
          <w:rFonts w:ascii="Arial" w:hAnsi="Arial" w:cs="Arial"/>
          <w:sz w:val="24"/>
          <w:szCs w:val="24"/>
        </w:rPr>
        <w:t xml:space="preserve">ighlight dates for </w:t>
      </w:r>
      <w:r w:rsidRPr="00A412FB">
        <w:rPr>
          <w:rFonts w:ascii="Arial" w:hAnsi="Arial" w:cs="Arial"/>
          <w:sz w:val="24"/>
          <w:szCs w:val="24"/>
        </w:rPr>
        <w:t>A</w:t>
      </w:r>
      <w:r w:rsidR="00A412FB" w:rsidRPr="00A412FB">
        <w:rPr>
          <w:rFonts w:ascii="Arial" w:hAnsi="Arial" w:cs="Arial"/>
          <w:sz w:val="24"/>
          <w:szCs w:val="24"/>
        </w:rPr>
        <w:t xml:space="preserve">cademic </w:t>
      </w:r>
      <w:r w:rsidRPr="00A412FB">
        <w:rPr>
          <w:rFonts w:ascii="Arial" w:hAnsi="Arial" w:cs="Arial"/>
          <w:sz w:val="24"/>
          <w:szCs w:val="24"/>
        </w:rPr>
        <w:lastRenderedPageBreak/>
        <w:t>D</w:t>
      </w:r>
      <w:r w:rsidR="00A412FB" w:rsidRPr="00A412FB">
        <w:rPr>
          <w:rFonts w:ascii="Arial" w:hAnsi="Arial" w:cs="Arial"/>
          <w:sz w:val="24"/>
          <w:szCs w:val="24"/>
        </w:rPr>
        <w:t xml:space="preserve">evelopment </w:t>
      </w:r>
      <w:r w:rsidRPr="00A412FB">
        <w:rPr>
          <w:rFonts w:ascii="Arial" w:hAnsi="Arial" w:cs="Arial"/>
          <w:sz w:val="24"/>
          <w:szCs w:val="24"/>
        </w:rPr>
        <w:t>W</w:t>
      </w:r>
      <w:r w:rsidR="00A412FB" w:rsidRPr="00A412FB">
        <w:rPr>
          <w:rFonts w:ascii="Arial" w:hAnsi="Arial" w:cs="Arial"/>
          <w:sz w:val="24"/>
          <w:szCs w:val="24"/>
        </w:rPr>
        <w:t>eek</w:t>
      </w:r>
      <w:r w:rsidRPr="00A412FB">
        <w:rPr>
          <w:rFonts w:ascii="Arial" w:hAnsi="Arial" w:cs="Arial"/>
          <w:sz w:val="24"/>
          <w:szCs w:val="24"/>
        </w:rPr>
        <w:t xml:space="preserve"> and P</w:t>
      </w:r>
      <w:r w:rsidR="00A412FB" w:rsidRPr="00A412FB">
        <w:rPr>
          <w:rFonts w:ascii="Arial" w:hAnsi="Arial" w:cs="Arial"/>
          <w:sz w:val="24"/>
          <w:szCs w:val="24"/>
        </w:rPr>
        <w:t xml:space="preserve">ersonal </w:t>
      </w:r>
      <w:r w:rsidRPr="00A412FB">
        <w:rPr>
          <w:rFonts w:ascii="Arial" w:hAnsi="Arial" w:cs="Arial"/>
          <w:sz w:val="24"/>
          <w:szCs w:val="24"/>
        </w:rPr>
        <w:t>D</w:t>
      </w:r>
      <w:r w:rsidR="00A412FB" w:rsidRPr="00A412FB">
        <w:rPr>
          <w:rFonts w:ascii="Arial" w:hAnsi="Arial" w:cs="Arial"/>
          <w:sz w:val="24"/>
          <w:szCs w:val="24"/>
        </w:rPr>
        <w:t xml:space="preserve">evelopment </w:t>
      </w:r>
      <w:r w:rsidRPr="00A412FB">
        <w:rPr>
          <w:rFonts w:ascii="Arial" w:hAnsi="Arial" w:cs="Arial"/>
          <w:sz w:val="24"/>
          <w:szCs w:val="24"/>
        </w:rPr>
        <w:t>W</w:t>
      </w:r>
      <w:r w:rsidR="00A412FB" w:rsidRPr="00A412FB">
        <w:rPr>
          <w:rFonts w:ascii="Arial" w:hAnsi="Arial" w:cs="Arial"/>
          <w:sz w:val="24"/>
          <w:szCs w:val="24"/>
        </w:rPr>
        <w:t>eek</w:t>
      </w:r>
      <w:r w:rsidRPr="00B72988">
        <w:rPr>
          <w:rFonts w:ascii="Arial" w:hAnsi="Arial" w:cs="Arial"/>
          <w:sz w:val="24"/>
          <w:szCs w:val="24"/>
        </w:rPr>
        <w:t xml:space="preserve"> and deadlines for assessments. Do incorporate here if field trips/visits are part of the module. </w:t>
      </w:r>
      <w:r w:rsidR="00CA6264">
        <w:rPr>
          <w:rFonts w:ascii="Arial" w:hAnsi="Arial" w:cs="Arial"/>
          <w:sz w:val="24"/>
          <w:szCs w:val="24"/>
        </w:rPr>
        <w:t>Please</w:t>
      </w:r>
      <w:r w:rsidRPr="00B72988">
        <w:rPr>
          <w:rFonts w:ascii="Arial" w:hAnsi="Arial" w:cs="Arial"/>
          <w:sz w:val="24"/>
          <w:szCs w:val="24"/>
        </w:rPr>
        <w:t xml:space="preserve"> adapt the table below to suit your needs</w:t>
      </w:r>
    </w:p>
    <w:tbl>
      <w:tblPr>
        <w:tblStyle w:val="TableGrid"/>
        <w:tblW w:w="9209" w:type="dxa"/>
        <w:shd w:val="clear" w:color="auto" w:fill="DFE4DA" w:themeFill="text2" w:themeFillTint="33"/>
        <w:tblLook w:val="04A0" w:firstRow="1" w:lastRow="0" w:firstColumn="1" w:lastColumn="0" w:noHBand="0" w:noVBand="1"/>
        <w:tblCaption w:val="Table showing the indicative schedule of delivery"/>
        <w:tblDescription w:val="This is a table showing the indicative content of each session in this module. It also shows independent study activities associated with each session."/>
      </w:tblPr>
      <w:tblGrid>
        <w:gridCol w:w="1650"/>
        <w:gridCol w:w="4160"/>
        <w:gridCol w:w="3399"/>
      </w:tblGrid>
      <w:tr w:rsidR="00B72988" w:rsidRPr="00B72988" w14:paraId="6DE0C301" w14:textId="77777777" w:rsidTr="00D32246">
        <w:trPr>
          <w:tblHeader/>
        </w:trPr>
        <w:tc>
          <w:tcPr>
            <w:tcW w:w="1650" w:type="dxa"/>
            <w:shd w:val="clear" w:color="auto" w:fill="DFE4DA" w:themeFill="text2" w:themeFillTint="33"/>
          </w:tcPr>
          <w:p w14:paraId="29DF2E73" w14:textId="77777777" w:rsidR="00B72988" w:rsidRPr="00B72988" w:rsidRDefault="00B72988" w:rsidP="00EA1117">
            <w:pPr>
              <w:rPr>
                <w:rFonts w:ascii="Arial" w:hAnsi="Arial" w:cs="Arial"/>
                <w:b/>
                <w:sz w:val="24"/>
                <w:szCs w:val="24"/>
              </w:rPr>
            </w:pPr>
            <w:r w:rsidRPr="00B72988">
              <w:rPr>
                <w:rFonts w:ascii="Arial" w:hAnsi="Arial" w:cs="Arial"/>
                <w:b/>
                <w:sz w:val="24"/>
                <w:szCs w:val="24"/>
              </w:rPr>
              <w:t>Session</w:t>
            </w:r>
          </w:p>
        </w:tc>
        <w:tc>
          <w:tcPr>
            <w:tcW w:w="4160" w:type="dxa"/>
            <w:shd w:val="clear" w:color="auto" w:fill="DFE4DA" w:themeFill="text2" w:themeFillTint="33"/>
          </w:tcPr>
          <w:p w14:paraId="7205BA88" w14:textId="77777777" w:rsidR="00B72988" w:rsidRPr="00B72988" w:rsidRDefault="00B72988" w:rsidP="00EA1117">
            <w:pPr>
              <w:jc w:val="center"/>
              <w:rPr>
                <w:rFonts w:ascii="Arial" w:hAnsi="Arial" w:cs="Arial"/>
                <w:b/>
                <w:sz w:val="24"/>
                <w:szCs w:val="24"/>
              </w:rPr>
            </w:pPr>
            <w:r w:rsidRPr="00B72988">
              <w:rPr>
                <w:rFonts w:ascii="Arial" w:hAnsi="Arial" w:cs="Arial"/>
                <w:b/>
                <w:sz w:val="24"/>
                <w:szCs w:val="24"/>
              </w:rPr>
              <w:t>Indicative Content</w:t>
            </w:r>
          </w:p>
        </w:tc>
        <w:tc>
          <w:tcPr>
            <w:tcW w:w="3399" w:type="dxa"/>
            <w:shd w:val="clear" w:color="auto" w:fill="DFE4DA" w:themeFill="text2" w:themeFillTint="33"/>
          </w:tcPr>
          <w:p w14:paraId="60D1DB8E" w14:textId="77777777" w:rsidR="00B72988" w:rsidRPr="00B72988" w:rsidRDefault="00B72988" w:rsidP="00EA1117">
            <w:pPr>
              <w:jc w:val="center"/>
              <w:rPr>
                <w:rFonts w:ascii="Arial" w:hAnsi="Arial" w:cs="Arial"/>
                <w:b/>
                <w:bCs/>
                <w:sz w:val="24"/>
                <w:szCs w:val="24"/>
              </w:rPr>
            </w:pPr>
            <w:r w:rsidRPr="00B72988">
              <w:rPr>
                <w:rFonts w:ascii="Arial" w:hAnsi="Arial" w:cs="Arial"/>
                <w:b/>
                <w:bCs/>
                <w:sz w:val="24"/>
                <w:szCs w:val="24"/>
              </w:rPr>
              <w:t xml:space="preserve">Independent Study Activities </w:t>
            </w:r>
          </w:p>
        </w:tc>
      </w:tr>
      <w:tr w:rsidR="00B72988" w:rsidRPr="00B72988" w14:paraId="003DA9FC" w14:textId="77777777" w:rsidTr="00D32246">
        <w:tc>
          <w:tcPr>
            <w:tcW w:w="1650" w:type="dxa"/>
            <w:shd w:val="clear" w:color="auto" w:fill="DFE4DA" w:themeFill="text2" w:themeFillTint="33"/>
          </w:tcPr>
          <w:p w14:paraId="62A5F732" w14:textId="77777777" w:rsidR="00B72988" w:rsidRPr="00B72988" w:rsidRDefault="00B72988" w:rsidP="00EA1117">
            <w:pPr>
              <w:rPr>
                <w:rFonts w:ascii="Arial" w:hAnsi="Arial" w:cs="Arial"/>
                <w:sz w:val="24"/>
                <w:szCs w:val="24"/>
              </w:rPr>
            </w:pPr>
            <w:r w:rsidRPr="00B72988">
              <w:rPr>
                <w:rFonts w:ascii="Arial" w:hAnsi="Arial" w:cs="Arial"/>
                <w:sz w:val="24"/>
                <w:szCs w:val="24"/>
              </w:rPr>
              <w:t>1 (insert date or week)</w:t>
            </w:r>
          </w:p>
        </w:tc>
        <w:tc>
          <w:tcPr>
            <w:tcW w:w="4160" w:type="dxa"/>
            <w:shd w:val="clear" w:color="auto" w:fill="DFE4DA" w:themeFill="text2" w:themeFillTint="33"/>
          </w:tcPr>
          <w:p w14:paraId="1409207E" w14:textId="77777777" w:rsidR="00B72988" w:rsidRPr="00B72988" w:rsidRDefault="00B72988" w:rsidP="00EA1117">
            <w:pPr>
              <w:rPr>
                <w:rFonts w:ascii="Arial" w:hAnsi="Arial" w:cs="Arial"/>
                <w:sz w:val="24"/>
                <w:szCs w:val="24"/>
              </w:rPr>
            </w:pPr>
          </w:p>
        </w:tc>
        <w:tc>
          <w:tcPr>
            <w:tcW w:w="3399" w:type="dxa"/>
            <w:shd w:val="clear" w:color="auto" w:fill="DFE4DA" w:themeFill="text2" w:themeFillTint="33"/>
          </w:tcPr>
          <w:p w14:paraId="3D3047C2" w14:textId="77777777" w:rsidR="00B72988" w:rsidRPr="00B72988" w:rsidRDefault="00B72988" w:rsidP="00EA1117">
            <w:pPr>
              <w:rPr>
                <w:rFonts w:ascii="Arial" w:hAnsi="Arial" w:cs="Arial"/>
                <w:sz w:val="24"/>
                <w:szCs w:val="24"/>
              </w:rPr>
            </w:pPr>
          </w:p>
        </w:tc>
      </w:tr>
      <w:tr w:rsidR="00B72988" w:rsidRPr="00B72988" w14:paraId="386AB651" w14:textId="77777777" w:rsidTr="00D32246">
        <w:tc>
          <w:tcPr>
            <w:tcW w:w="1650" w:type="dxa"/>
            <w:shd w:val="clear" w:color="auto" w:fill="DFE4DA" w:themeFill="text2" w:themeFillTint="33"/>
          </w:tcPr>
          <w:p w14:paraId="58AEC71E" w14:textId="77777777" w:rsidR="00B72988" w:rsidRPr="00B72988" w:rsidRDefault="00B72988" w:rsidP="00EA1117">
            <w:pPr>
              <w:rPr>
                <w:rFonts w:ascii="Arial" w:hAnsi="Arial" w:cs="Arial"/>
                <w:sz w:val="24"/>
                <w:szCs w:val="24"/>
              </w:rPr>
            </w:pPr>
            <w:r w:rsidRPr="00B72988">
              <w:rPr>
                <w:rFonts w:ascii="Arial" w:hAnsi="Arial" w:cs="Arial"/>
                <w:sz w:val="24"/>
                <w:szCs w:val="24"/>
              </w:rPr>
              <w:t>2</w:t>
            </w:r>
          </w:p>
        </w:tc>
        <w:tc>
          <w:tcPr>
            <w:tcW w:w="4160" w:type="dxa"/>
            <w:shd w:val="clear" w:color="auto" w:fill="DFE4DA" w:themeFill="text2" w:themeFillTint="33"/>
          </w:tcPr>
          <w:p w14:paraId="4419A7EF" w14:textId="77777777" w:rsidR="00B72988" w:rsidRPr="00B72988" w:rsidRDefault="00B72988" w:rsidP="00EA1117">
            <w:pPr>
              <w:rPr>
                <w:rFonts w:ascii="Arial" w:hAnsi="Arial" w:cs="Arial"/>
                <w:sz w:val="24"/>
                <w:szCs w:val="24"/>
              </w:rPr>
            </w:pPr>
          </w:p>
        </w:tc>
        <w:tc>
          <w:tcPr>
            <w:tcW w:w="3399" w:type="dxa"/>
            <w:shd w:val="clear" w:color="auto" w:fill="DFE4DA" w:themeFill="text2" w:themeFillTint="33"/>
          </w:tcPr>
          <w:p w14:paraId="274C627A" w14:textId="77777777" w:rsidR="00B72988" w:rsidRPr="00B72988" w:rsidRDefault="00B72988" w:rsidP="00EA1117">
            <w:pPr>
              <w:rPr>
                <w:rFonts w:ascii="Arial" w:hAnsi="Arial" w:cs="Arial"/>
                <w:sz w:val="24"/>
                <w:szCs w:val="24"/>
              </w:rPr>
            </w:pPr>
          </w:p>
        </w:tc>
      </w:tr>
      <w:tr w:rsidR="00B72988" w:rsidRPr="00B72988" w14:paraId="0DCDAC43" w14:textId="77777777" w:rsidTr="00D32246">
        <w:tc>
          <w:tcPr>
            <w:tcW w:w="1650" w:type="dxa"/>
            <w:shd w:val="clear" w:color="auto" w:fill="DFE4DA" w:themeFill="text2" w:themeFillTint="33"/>
          </w:tcPr>
          <w:p w14:paraId="70E10CA7" w14:textId="77777777" w:rsidR="00B72988" w:rsidRPr="00B72988" w:rsidRDefault="00B72988" w:rsidP="00EA1117">
            <w:pPr>
              <w:rPr>
                <w:rFonts w:ascii="Arial" w:hAnsi="Arial" w:cs="Arial"/>
                <w:sz w:val="24"/>
                <w:szCs w:val="24"/>
              </w:rPr>
            </w:pPr>
            <w:r w:rsidRPr="00B72988">
              <w:rPr>
                <w:rFonts w:ascii="Arial" w:hAnsi="Arial" w:cs="Arial"/>
                <w:sz w:val="24"/>
                <w:szCs w:val="24"/>
              </w:rPr>
              <w:t>3</w:t>
            </w:r>
          </w:p>
        </w:tc>
        <w:tc>
          <w:tcPr>
            <w:tcW w:w="4160" w:type="dxa"/>
            <w:shd w:val="clear" w:color="auto" w:fill="DFE4DA" w:themeFill="text2" w:themeFillTint="33"/>
          </w:tcPr>
          <w:p w14:paraId="04AF4A99" w14:textId="77777777" w:rsidR="00B72988" w:rsidRPr="00B72988" w:rsidRDefault="00B72988" w:rsidP="00EA1117">
            <w:pPr>
              <w:rPr>
                <w:rFonts w:ascii="Arial" w:hAnsi="Arial" w:cs="Arial"/>
                <w:sz w:val="24"/>
                <w:szCs w:val="24"/>
              </w:rPr>
            </w:pPr>
          </w:p>
        </w:tc>
        <w:tc>
          <w:tcPr>
            <w:tcW w:w="3399" w:type="dxa"/>
            <w:shd w:val="clear" w:color="auto" w:fill="DFE4DA" w:themeFill="text2" w:themeFillTint="33"/>
          </w:tcPr>
          <w:p w14:paraId="53CD80A9" w14:textId="77777777" w:rsidR="00B72988" w:rsidRPr="00B72988" w:rsidRDefault="00B72988" w:rsidP="00EA1117">
            <w:pPr>
              <w:rPr>
                <w:rFonts w:ascii="Arial" w:hAnsi="Arial" w:cs="Arial"/>
                <w:sz w:val="24"/>
                <w:szCs w:val="24"/>
              </w:rPr>
            </w:pPr>
          </w:p>
        </w:tc>
      </w:tr>
      <w:tr w:rsidR="00B72988" w:rsidRPr="00B72988" w14:paraId="3546F0E3" w14:textId="77777777" w:rsidTr="00D32246">
        <w:tc>
          <w:tcPr>
            <w:tcW w:w="1650" w:type="dxa"/>
            <w:shd w:val="clear" w:color="auto" w:fill="DFE4DA" w:themeFill="text2" w:themeFillTint="33"/>
          </w:tcPr>
          <w:p w14:paraId="26564A27" w14:textId="77777777" w:rsidR="00B72988" w:rsidRPr="00B72988" w:rsidRDefault="00B72988" w:rsidP="00EA1117">
            <w:pPr>
              <w:rPr>
                <w:rFonts w:ascii="Arial" w:hAnsi="Arial" w:cs="Arial"/>
                <w:sz w:val="24"/>
                <w:szCs w:val="24"/>
              </w:rPr>
            </w:pPr>
            <w:r w:rsidRPr="00B72988">
              <w:rPr>
                <w:rFonts w:ascii="Arial" w:hAnsi="Arial" w:cs="Arial"/>
                <w:sz w:val="24"/>
                <w:szCs w:val="24"/>
              </w:rPr>
              <w:t>..</w:t>
            </w:r>
          </w:p>
        </w:tc>
        <w:tc>
          <w:tcPr>
            <w:tcW w:w="4160" w:type="dxa"/>
            <w:shd w:val="clear" w:color="auto" w:fill="DFE4DA" w:themeFill="text2" w:themeFillTint="33"/>
          </w:tcPr>
          <w:p w14:paraId="57677C67" w14:textId="77777777" w:rsidR="00B72988" w:rsidRPr="00B72988" w:rsidRDefault="00B72988" w:rsidP="00EA1117">
            <w:pPr>
              <w:rPr>
                <w:rFonts w:ascii="Arial" w:hAnsi="Arial" w:cs="Arial"/>
                <w:sz w:val="24"/>
                <w:szCs w:val="24"/>
              </w:rPr>
            </w:pPr>
          </w:p>
        </w:tc>
        <w:tc>
          <w:tcPr>
            <w:tcW w:w="3399" w:type="dxa"/>
            <w:shd w:val="clear" w:color="auto" w:fill="DFE4DA" w:themeFill="text2" w:themeFillTint="33"/>
          </w:tcPr>
          <w:p w14:paraId="381C6B23" w14:textId="77777777" w:rsidR="00B72988" w:rsidRPr="00B72988" w:rsidRDefault="00B72988" w:rsidP="00EA1117">
            <w:pPr>
              <w:rPr>
                <w:rFonts w:ascii="Arial" w:hAnsi="Arial" w:cs="Arial"/>
                <w:sz w:val="24"/>
                <w:szCs w:val="24"/>
              </w:rPr>
            </w:pPr>
          </w:p>
        </w:tc>
      </w:tr>
      <w:tr w:rsidR="00B72988" w:rsidRPr="00B72988" w14:paraId="67B3ABC9" w14:textId="77777777" w:rsidTr="00D32246">
        <w:tc>
          <w:tcPr>
            <w:tcW w:w="1650" w:type="dxa"/>
            <w:shd w:val="clear" w:color="auto" w:fill="DFE4DA" w:themeFill="text2" w:themeFillTint="33"/>
          </w:tcPr>
          <w:p w14:paraId="7D93FFC4" w14:textId="77777777" w:rsidR="00B72988" w:rsidRPr="00B72988" w:rsidRDefault="00B72988" w:rsidP="00EA1117">
            <w:pPr>
              <w:rPr>
                <w:rFonts w:ascii="Arial" w:hAnsi="Arial" w:cs="Arial"/>
                <w:sz w:val="24"/>
                <w:szCs w:val="24"/>
              </w:rPr>
            </w:pPr>
            <w:r w:rsidRPr="00B72988">
              <w:rPr>
                <w:rFonts w:ascii="Arial" w:hAnsi="Arial" w:cs="Arial"/>
                <w:sz w:val="24"/>
                <w:szCs w:val="24"/>
              </w:rPr>
              <w:t>..</w:t>
            </w:r>
          </w:p>
        </w:tc>
        <w:tc>
          <w:tcPr>
            <w:tcW w:w="4160" w:type="dxa"/>
            <w:shd w:val="clear" w:color="auto" w:fill="DFE4DA" w:themeFill="text2" w:themeFillTint="33"/>
          </w:tcPr>
          <w:p w14:paraId="31C7F119" w14:textId="77777777" w:rsidR="00B72988" w:rsidRPr="00B72988" w:rsidRDefault="00B72988" w:rsidP="00EA1117">
            <w:pPr>
              <w:rPr>
                <w:rFonts w:ascii="Arial" w:hAnsi="Arial" w:cs="Arial"/>
                <w:sz w:val="24"/>
                <w:szCs w:val="24"/>
              </w:rPr>
            </w:pPr>
          </w:p>
        </w:tc>
        <w:tc>
          <w:tcPr>
            <w:tcW w:w="3399" w:type="dxa"/>
            <w:shd w:val="clear" w:color="auto" w:fill="DFE4DA" w:themeFill="text2" w:themeFillTint="33"/>
          </w:tcPr>
          <w:p w14:paraId="5E791F53" w14:textId="77777777" w:rsidR="00B72988" w:rsidRPr="00B72988" w:rsidRDefault="00B72988" w:rsidP="00EA1117">
            <w:pPr>
              <w:rPr>
                <w:rFonts w:ascii="Arial" w:hAnsi="Arial" w:cs="Arial"/>
                <w:sz w:val="24"/>
                <w:szCs w:val="24"/>
              </w:rPr>
            </w:pPr>
          </w:p>
        </w:tc>
      </w:tr>
      <w:tr w:rsidR="00B72988" w:rsidRPr="00B72988" w14:paraId="1A9E60BA" w14:textId="77777777" w:rsidTr="00D32246">
        <w:tc>
          <w:tcPr>
            <w:tcW w:w="1650" w:type="dxa"/>
            <w:shd w:val="clear" w:color="auto" w:fill="DFE4DA" w:themeFill="text2" w:themeFillTint="33"/>
          </w:tcPr>
          <w:p w14:paraId="72D228CA" w14:textId="77777777" w:rsidR="00B72988" w:rsidRPr="00B72988" w:rsidRDefault="00B72988" w:rsidP="00EA1117">
            <w:pPr>
              <w:rPr>
                <w:rFonts w:ascii="Arial" w:hAnsi="Arial" w:cs="Arial"/>
                <w:sz w:val="24"/>
                <w:szCs w:val="24"/>
              </w:rPr>
            </w:pPr>
            <w:r w:rsidRPr="00B72988">
              <w:rPr>
                <w:rFonts w:ascii="Arial" w:hAnsi="Arial" w:cs="Arial"/>
                <w:sz w:val="24"/>
                <w:szCs w:val="24"/>
              </w:rPr>
              <w:t>..</w:t>
            </w:r>
          </w:p>
        </w:tc>
        <w:tc>
          <w:tcPr>
            <w:tcW w:w="4160" w:type="dxa"/>
            <w:shd w:val="clear" w:color="auto" w:fill="DFE4DA" w:themeFill="text2" w:themeFillTint="33"/>
          </w:tcPr>
          <w:p w14:paraId="0373C75F" w14:textId="77777777" w:rsidR="00B72988" w:rsidRPr="00B72988" w:rsidRDefault="00B72988" w:rsidP="00EA1117">
            <w:pPr>
              <w:rPr>
                <w:rFonts w:ascii="Arial" w:hAnsi="Arial" w:cs="Arial"/>
                <w:i/>
                <w:sz w:val="24"/>
                <w:szCs w:val="24"/>
              </w:rPr>
            </w:pPr>
          </w:p>
        </w:tc>
        <w:tc>
          <w:tcPr>
            <w:tcW w:w="3399" w:type="dxa"/>
            <w:shd w:val="clear" w:color="auto" w:fill="DFE4DA" w:themeFill="text2" w:themeFillTint="33"/>
          </w:tcPr>
          <w:p w14:paraId="0BB42FE7" w14:textId="77777777" w:rsidR="00B72988" w:rsidRPr="00B72988" w:rsidRDefault="00B72988" w:rsidP="00EA1117">
            <w:pPr>
              <w:rPr>
                <w:rFonts w:ascii="Arial" w:hAnsi="Arial" w:cs="Arial"/>
                <w:sz w:val="24"/>
                <w:szCs w:val="24"/>
              </w:rPr>
            </w:pPr>
          </w:p>
        </w:tc>
      </w:tr>
      <w:tr w:rsidR="00B72988" w:rsidRPr="00B72988" w14:paraId="085FAF27" w14:textId="77777777" w:rsidTr="00D32246">
        <w:tc>
          <w:tcPr>
            <w:tcW w:w="1650" w:type="dxa"/>
            <w:shd w:val="clear" w:color="auto" w:fill="DFE4DA" w:themeFill="text2" w:themeFillTint="33"/>
          </w:tcPr>
          <w:p w14:paraId="48F16EB3" w14:textId="77777777" w:rsidR="00B72988" w:rsidRPr="00B72988" w:rsidRDefault="00B72988" w:rsidP="00EA1117">
            <w:pPr>
              <w:rPr>
                <w:rFonts w:ascii="Arial" w:hAnsi="Arial" w:cs="Arial"/>
                <w:sz w:val="24"/>
                <w:szCs w:val="24"/>
              </w:rPr>
            </w:pPr>
            <w:r w:rsidRPr="00B72988">
              <w:rPr>
                <w:rFonts w:ascii="Arial" w:hAnsi="Arial" w:cs="Arial"/>
                <w:sz w:val="24"/>
                <w:szCs w:val="24"/>
              </w:rPr>
              <w:t>15</w:t>
            </w:r>
          </w:p>
        </w:tc>
        <w:tc>
          <w:tcPr>
            <w:tcW w:w="4160" w:type="dxa"/>
            <w:shd w:val="clear" w:color="auto" w:fill="DFE4DA" w:themeFill="text2" w:themeFillTint="33"/>
          </w:tcPr>
          <w:p w14:paraId="7130AC88" w14:textId="77777777" w:rsidR="00B72988" w:rsidRPr="00B72988" w:rsidRDefault="00B72988" w:rsidP="00EA1117">
            <w:pPr>
              <w:rPr>
                <w:rFonts w:ascii="Arial" w:hAnsi="Arial" w:cs="Arial"/>
                <w:sz w:val="24"/>
                <w:szCs w:val="24"/>
              </w:rPr>
            </w:pPr>
          </w:p>
        </w:tc>
        <w:tc>
          <w:tcPr>
            <w:tcW w:w="3399" w:type="dxa"/>
            <w:shd w:val="clear" w:color="auto" w:fill="DFE4DA" w:themeFill="text2" w:themeFillTint="33"/>
          </w:tcPr>
          <w:p w14:paraId="7357BFA2" w14:textId="77777777" w:rsidR="00B72988" w:rsidRPr="00B72988" w:rsidRDefault="00B72988" w:rsidP="00EA1117">
            <w:pPr>
              <w:rPr>
                <w:rFonts w:ascii="Arial" w:hAnsi="Arial" w:cs="Arial"/>
                <w:sz w:val="24"/>
                <w:szCs w:val="24"/>
              </w:rPr>
            </w:pPr>
          </w:p>
        </w:tc>
      </w:tr>
    </w:tbl>
    <w:p w14:paraId="59CF240A" w14:textId="77777777" w:rsidR="00B72988" w:rsidRPr="00B72988" w:rsidRDefault="00B72988" w:rsidP="00EA1117">
      <w:pPr>
        <w:spacing w:after="0"/>
        <w:rPr>
          <w:rFonts w:ascii="Arial" w:hAnsi="Arial" w:cs="Arial"/>
          <w:b/>
          <w:sz w:val="24"/>
          <w:szCs w:val="24"/>
        </w:rPr>
      </w:pPr>
    </w:p>
    <w:p w14:paraId="3B517865" w14:textId="3020A7D9" w:rsidR="00B72988" w:rsidRPr="00B72988" w:rsidRDefault="00B72988" w:rsidP="00EA1117">
      <w:pPr>
        <w:rPr>
          <w:rFonts w:ascii="Arial" w:hAnsi="Arial" w:cs="Arial"/>
          <w:sz w:val="24"/>
          <w:szCs w:val="24"/>
        </w:rPr>
      </w:pPr>
      <w:r w:rsidRPr="00B72988">
        <w:rPr>
          <w:rFonts w:ascii="Arial" w:hAnsi="Arial" w:cs="Arial"/>
          <w:b/>
          <w:sz w:val="24"/>
          <w:szCs w:val="24"/>
        </w:rPr>
        <w:t xml:space="preserve">Guidance on how to use independent study time: </w:t>
      </w:r>
      <w:r w:rsidRPr="00B72988">
        <w:rPr>
          <w:rFonts w:ascii="Arial" w:hAnsi="Arial" w:cs="Arial"/>
          <w:sz w:val="24"/>
          <w:szCs w:val="24"/>
        </w:rPr>
        <w:t>e.g., “complete the set reading and answer the questions within a Blackboard discussion”</w:t>
      </w:r>
    </w:p>
    <w:p w14:paraId="20CBBAEA" w14:textId="04EC15C7" w:rsidR="00B72988" w:rsidRPr="00B72988" w:rsidRDefault="00B72988" w:rsidP="00EA1117">
      <w:pPr>
        <w:rPr>
          <w:rFonts w:ascii="Arial" w:hAnsi="Arial" w:cs="Arial"/>
          <w:sz w:val="24"/>
          <w:szCs w:val="24"/>
        </w:rPr>
      </w:pPr>
      <w:r w:rsidRPr="00B72988">
        <w:rPr>
          <w:rFonts w:ascii="Arial" w:hAnsi="Arial" w:cs="Arial"/>
          <w:b/>
          <w:sz w:val="24"/>
          <w:szCs w:val="24"/>
        </w:rPr>
        <w:t>Referencing system:</w:t>
      </w:r>
      <w:r w:rsidRPr="00B72988">
        <w:rPr>
          <w:rFonts w:ascii="Arial" w:hAnsi="Arial" w:cs="Arial"/>
          <w:sz w:val="24"/>
          <w:szCs w:val="24"/>
        </w:rPr>
        <w:t xml:space="preserve"> If the same system is used at course level, refer to the Student Course Handbook where this would have been noted.</w:t>
      </w:r>
    </w:p>
    <w:p w14:paraId="0E0ACAE3" w14:textId="40162DD0" w:rsidR="00C2638E" w:rsidRPr="00B72988" w:rsidRDefault="00C2638E" w:rsidP="00EA1117">
      <w:pPr>
        <w:rPr>
          <w:rFonts w:ascii="Arial" w:hAnsi="Arial" w:cs="Arial"/>
          <w:b/>
          <w:sz w:val="24"/>
          <w:szCs w:val="24"/>
        </w:rPr>
      </w:pPr>
      <w:r w:rsidRPr="00B72988">
        <w:rPr>
          <w:rFonts w:ascii="Arial" w:hAnsi="Arial" w:cs="Arial"/>
          <w:b/>
          <w:sz w:val="24"/>
          <w:szCs w:val="24"/>
        </w:rPr>
        <w:t>Assessments</w:t>
      </w:r>
      <w:r w:rsidR="006E4F47" w:rsidRPr="00B72988">
        <w:rPr>
          <w:rFonts w:ascii="Arial" w:hAnsi="Arial" w:cs="Arial"/>
          <w:b/>
          <w:sz w:val="24"/>
          <w:szCs w:val="24"/>
        </w:rPr>
        <w:t>:</w:t>
      </w:r>
      <w:r w:rsidR="001001F4" w:rsidRPr="00B72988">
        <w:rPr>
          <w:rFonts w:ascii="Arial" w:hAnsi="Arial" w:cs="Arial"/>
          <w:b/>
          <w:sz w:val="24"/>
          <w:szCs w:val="24"/>
        </w:rPr>
        <w:t xml:space="preserve"> </w:t>
      </w:r>
      <w:r w:rsidR="006E4F47" w:rsidRPr="00B72988">
        <w:rPr>
          <w:rFonts w:ascii="Arial" w:hAnsi="Arial" w:cs="Arial"/>
          <w:bCs/>
          <w:sz w:val="24"/>
          <w:szCs w:val="24"/>
        </w:rPr>
        <w:t xml:space="preserve">taken </w:t>
      </w:r>
      <w:r w:rsidR="001001F4" w:rsidRPr="00B72988">
        <w:rPr>
          <w:rFonts w:ascii="Arial" w:hAnsi="Arial" w:cs="Arial"/>
          <w:bCs/>
          <w:sz w:val="24"/>
          <w:szCs w:val="24"/>
        </w:rPr>
        <w:t xml:space="preserve">from </w:t>
      </w:r>
      <w:r w:rsidR="00B04971" w:rsidRPr="00B72988">
        <w:rPr>
          <w:rFonts w:ascii="Arial" w:hAnsi="Arial" w:cs="Arial"/>
          <w:bCs/>
          <w:sz w:val="24"/>
          <w:szCs w:val="24"/>
        </w:rPr>
        <w:t xml:space="preserve">approved </w:t>
      </w:r>
      <w:r w:rsidR="001001F4" w:rsidRPr="00B72988">
        <w:rPr>
          <w:rFonts w:ascii="Arial" w:hAnsi="Arial" w:cs="Arial"/>
          <w:bCs/>
          <w:sz w:val="24"/>
          <w:szCs w:val="24"/>
        </w:rPr>
        <w:t>module descriptor</w:t>
      </w:r>
      <w:r w:rsidR="00B9484F" w:rsidRPr="00B72988">
        <w:rPr>
          <w:rFonts w:ascii="Arial" w:hAnsi="Arial" w:cs="Arial"/>
          <w:bCs/>
          <w:sz w:val="24"/>
          <w:szCs w:val="24"/>
        </w:rPr>
        <w:t xml:space="preserve"> for columns 1, 2 and 5</w:t>
      </w:r>
    </w:p>
    <w:tbl>
      <w:tblPr>
        <w:tblStyle w:val="PlainTable2"/>
        <w:tblW w:w="9447" w:type="dxa"/>
        <w:tblInd w:w="-5" w:type="dxa"/>
        <w:shd w:val="clear" w:color="auto" w:fill="DFE4DA" w:themeFill="text2" w:themeFillTint="33"/>
        <w:tblLayout w:type="fixed"/>
        <w:tblLook w:val="0020" w:firstRow="1" w:lastRow="0" w:firstColumn="0" w:lastColumn="0" w:noHBand="0" w:noVBand="0"/>
        <w:tblCaption w:val="Assessments Table"/>
        <w:tblDescription w:val="This is a table setting out the summative assessments, weightings deadlines, date for return of mark/grade and feedback, and minimum pass mark (where applicable)."/>
      </w:tblPr>
      <w:tblGrid>
        <w:gridCol w:w="1788"/>
        <w:gridCol w:w="1473"/>
        <w:gridCol w:w="2740"/>
        <w:gridCol w:w="1796"/>
        <w:gridCol w:w="1650"/>
      </w:tblGrid>
      <w:tr w:rsidR="0076275B" w:rsidRPr="00B72988" w14:paraId="269D8C30" w14:textId="77777777" w:rsidTr="00CA6264">
        <w:trPr>
          <w:cnfStyle w:val="100000000000" w:firstRow="1" w:lastRow="0" w:firstColumn="0" w:lastColumn="0" w:oddVBand="0" w:evenVBand="0" w:oddHBand="0" w:evenHBand="0" w:firstRowFirstColumn="0" w:firstRowLastColumn="0" w:lastRowFirstColumn="0" w:lastRowLastColumn="0"/>
          <w:trHeight w:val="4869"/>
          <w:tblHeader/>
        </w:trPr>
        <w:tc>
          <w:tcPr>
            <w:cnfStyle w:val="000010000000" w:firstRow="0" w:lastRow="0" w:firstColumn="0" w:lastColumn="0" w:oddVBand="1" w:evenVBand="0" w:oddHBand="0" w:evenHBand="0" w:firstRowFirstColumn="0" w:firstRowLastColumn="0" w:lastRowFirstColumn="0" w:lastRowLastColumn="0"/>
            <w:tcW w:w="1788" w:type="dxa"/>
            <w:shd w:val="clear" w:color="auto" w:fill="DFE4DA" w:themeFill="text2" w:themeFillTint="33"/>
          </w:tcPr>
          <w:p w14:paraId="4F16215C" w14:textId="77777777" w:rsidR="0076275B" w:rsidRPr="00B72988" w:rsidRDefault="00E93A5E" w:rsidP="00EA1117">
            <w:pPr>
              <w:pStyle w:val="AAModGuide"/>
              <w:rPr>
                <w:rFonts w:eastAsiaTheme="minorHAnsi" w:cs="Arial"/>
                <w:b w:val="0"/>
                <w:color w:val="000000" w:themeColor="text1"/>
                <w:sz w:val="24"/>
                <w:szCs w:val="24"/>
                <w:lang w:val="en-GB"/>
              </w:rPr>
            </w:pPr>
            <w:r w:rsidRPr="00B72988">
              <w:rPr>
                <w:rFonts w:eastAsiaTheme="minorHAnsi" w:cs="Arial"/>
                <w:color w:val="000000" w:themeColor="text1"/>
                <w:sz w:val="24"/>
                <w:szCs w:val="24"/>
                <w:lang w:val="en-GB"/>
              </w:rPr>
              <w:t>Summative a</w:t>
            </w:r>
            <w:r w:rsidR="0076275B" w:rsidRPr="00B72988">
              <w:rPr>
                <w:rFonts w:eastAsiaTheme="minorHAnsi" w:cs="Arial"/>
                <w:color w:val="000000" w:themeColor="text1"/>
                <w:sz w:val="24"/>
                <w:szCs w:val="24"/>
                <w:lang w:val="en-GB"/>
              </w:rPr>
              <w:t>ssessment</w:t>
            </w:r>
          </w:p>
          <w:p w14:paraId="7000A66A" w14:textId="77777777" w:rsidR="00A13404" w:rsidRPr="00B72988" w:rsidRDefault="0076275B" w:rsidP="00EA1117">
            <w:pPr>
              <w:pStyle w:val="AAModGuide"/>
              <w:rPr>
                <w:rFonts w:eastAsiaTheme="minorHAnsi" w:cs="Arial"/>
                <w:b w:val="0"/>
                <w:bCs w:val="0"/>
                <w:color w:val="000000" w:themeColor="text1"/>
                <w:sz w:val="24"/>
                <w:szCs w:val="24"/>
                <w:lang w:val="en-GB"/>
              </w:rPr>
            </w:pPr>
            <w:r w:rsidRPr="00B72988">
              <w:rPr>
                <w:rFonts w:eastAsiaTheme="minorHAnsi" w:cs="Arial"/>
                <w:color w:val="000000" w:themeColor="text1"/>
                <w:sz w:val="24"/>
                <w:szCs w:val="24"/>
                <w:lang w:val="en-GB"/>
              </w:rPr>
              <w:t>T</w:t>
            </w:r>
            <w:r w:rsidR="00AC1966" w:rsidRPr="00B72988">
              <w:rPr>
                <w:rFonts w:eastAsiaTheme="minorHAnsi" w:cs="Arial"/>
                <w:color w:val="000000" w:themeColor="text1"/>
                <w:sz w:val="24"/>
                <w:szCs w:val="24"/>
                <w:lang w:val="en-GB"/>
              </w:rPr>
              <w:t>ype</w:t>
            </w:r>
          </w:p>
          <w:p w14:paraId="04D1D2CB" w14:textId="77777777" w:rsidR="00A13404" w:rsidRPr="00B72988" w:rsidRDefault="00A13404" w:rsidP="00EA1117">
            <w:pPr>
              <w:pStyle w:val="AAModGuide"/>
              <w:rPr>
                <w:rFonts w:eastAsiaTheme="minorHAnsi" w:cs="Arial"/>
                <w:b w:val="0"/>
                <w:bCs w:val="0"/>
                <w:color w:val="000000" w:themeColor="text1"/>
                <w:sz w:val="24"/>
                <w:szCs w:val="24"/>
                <w:lang w:val="en-GB"/>
              </w:rPr>
            </w:pPr>
          </w:p>
          <w:p w14:paraId="1F0A976C" w14:textId="58160733" w:rsidR="0076275B" w:rsidRPr="00B72988" w:rsidRDefault="00B9484F" w:rsidP="00EA1117">
            <w:pPr>
              <w:pStyle w:val="AAModGuide"/>
              <w:rPr>
                <w:rFonts w:eastAsiaTheme="minorHAnsi" w:cs="Arial"/>
                <w:b w:val="0"/>
                <w:bCs w:val="0"/>
                <w:color w:val="000000" w:themeColor="text1"/>
                <w:sz w:val="24"/>
                <w:szCs w:val="24"/>
                <w:lang w:val="en-GB"/>
              </w:rPr>
            </w:pPr>
            <w:r w:rsidRPr="00B72988">
              <w:rPr>
                <w:rFonts w:eastAsiaTheme="minorHAnsi" w:cs="Arial"/>
                <w:b w:val="0"/>
                <w:bCs w:val="0"/>
                <w:color w:val="000000" w:themeColor="text1"/>
                <w:sz w:val="24"/>
                <w:szCs w:val="24"/>
                <w:lang w:val="en-GB"/>
              </w:rPr>
              <w:t>(</w:t>
            </w:r>
            <w:r w:rsidR="00B72988" w:rsidRPr="00B72988">
              <w:rPr>
                <w:rFonts w:eastAsiaTheme="minorHAnsi" w:cs="Arial"/>
                <w:b w:val="0"/>
                <w:bCs w:val="0"/>
                <w:color w:val="000000" w:themeColor="text1"/>
                <w:sz w:val="24"/>
                <w:szCs w:val="24"/>
                <w:lang w:val="en-GB"/>
              </w:rPr>
              <w:t>What</w:t>
            </w:r>
            <w:r w:rsidR="00A13404" w:rsidRPr="00B72988">
              <w:rPr>
                <w:rFonts w:eastAsiaTheme="minorHAnsi" w:cs="Arial"/>
                <w:b w:val="0"/>
                <w:bCs w:val="0"/>
                <w:color w:val="000000" w:themeColor="text1"/>
                <w:sz w:val="24"/>
                <w:szCs w:val="24"/>
                <w:lang w:val="en-GB"/>
              </w:rPr>
              <w:t xml:space="preserve"> </w:t>
            </w:r>
            <w:r w:rsidRPr="00B72988">
              <w:rPr>
                <w:rFonts w:eastAsiaTheme="minorHAnsi" w:cs="Arial"/>
                <w:b w:val="0"/>
                <w:bCs w:val="0"/>
                <w:color w:val="000000" w:themeColor="text1"/>
                <w:sz w:val="24"/>
                <w:szCs w:val="24"/>
                <w:lang w:val="en-GB"/>
              </w:rPr>
              <w:t>the assessment will be called on SITS</w:t>
            </w:r>
            <w:r w:rsidR="002E02E4">
              <w:rPr>
                <w:rFonts w:eastAsiaTheme="minorHAnsi" w:cs="Arial"/>
                <w:b w:val="0"/>
                <w:bCs w:val="0"/>
                <w:color w:val="000000" w:themeColor="text1"/>
                <w:sz w:val="24"/>
                <w:szCs w:val="24"/>
                <w:lang w:val="en-GB"/>
              </w:rPr>
              <w:t>/</w:t>
            </w:r>
            <w:proofErr w:type="spellStart"/>
            <w:proofErr w:type="gramStart"/>
            <w:r w:rsidR="001D6E98">
              <w:rPr>
                <w:rFonts w:eastAsiaTheme="minorHAnsi" w:cs="Arial"/>
                <w:b w:val="0"/>
                <w:bCs w:val="0"/>
                <w:color w:val="000000" w:themeColor="text1"/>
                <w:sz w:val="24"/>
                <w:szCs w:val="24"/>
                <w:lang w:val="en-GB"/>
              </w:rPr>
              <w:t>e:Vision</w:t>
            </w:r>
            <w:proofErr w:type="spellEnd"/>
            <w:proofErr w:type="gramEnd"/>
            <w:r w:rsidRPr="00B72988">
              <w:rPr>
                <w:rFonts w:eastAsiaTheme="minorHAnsi" w:cs="Arial"/>
                <w:b w:val="0"/>
                <w:bCs w:val="0"/>
                <w:color w:val="000000" w:themeColor="text1"/>
                <w:sz w:val="24"/>
                <w:szCs w:val="24"/>
                <w:lang w:val="en-GB"/>
              </w:rPr>
              <w:t xml:space="preserve"> and on Turnitin, e.g. “Coursework 1”, “Groupwork”, “Practical”</w:t>
            </w:r>
            <w:r w:rsidR="00461DE2" w:rsidRPr="00B72988">
              <w:rPr>
                <w:rFonts w:eastAsiaTheme="minorHAnsi" w:cs="Arial"/>
                <w:b w:val="0"/>
                <w:bCs w:val="0"/>
                <w:color w:val="000000" w:themeColor="text1"/>
                <w:sz w:val="24"/>
                <w:szCs w:val="24"/>
                <w:lang w:val="en-GB"/>
              </w:rPr>
              <w:t>, “Examination”</w:t>
            </w:r>
            <w:r w:rsidRPr="00B72988">
              <w:rPr>
                <w:rFonts w:eastAsiaTheme="minorHAnsi" w:cs="Arial"/>
                <w:b w:val="0"/>
                <w:bCs w:val="0"/>
                <w:color w:val="000000" w:themeColor="text1"/>
                <w:sz w:val="24"/>
                <w:szCs w:val="24"/>
                <w:lang w:val="en-GB"/>
              </w:rPr>
              <w:t>)</w:t>
            </w:r>
          </w:p>
          <w:p w14:paraId="745FCB45" w14:textId="77777777" w:rsidR="00794D45" w:rsidRPr="00B72988" w:rsidRDefault="00794D45" w:rsidP="00EA1117">
            <w:pPr>
              <w:pStyle w:val="AAModGuide"/>
              <w:rPr>
                <w:rFonts w:eastAsiaTheme="minorHAnsi" w:cs="Arial"/>
                <w:b w:val="0"/>
                <w:color w:val="000000" w:themeColor="text1"/>
                <w:sz w:val="24"/>
                <w:szCs w:val="24"/>
                <w:lang w:val="en-GB"/>
              </w:rPr>
            </w:pPr>
          </w:p>
        </w:tc>
        <w:tc>
          <w:tcPr>
            <w:cnfStyle w:val="000001000000" w:firstRow="0" w:lastRow="0" w:firstColumn="0" w:lastColumn="0" w:oddVBand="0" w:evenVBand="1" w:oddHBand="0" w:evenHBand="0" w:firstRowFirstColumn="0" w:firstRowLastColumn="0" w:lastRowFirstColumn="0" w:lastRowLastColumn="0"/>
            <w:tcW w:w="1473" w:type="dxa"/>
            <w:shd w:val="clear" w:color="auto" w:fill="DFE4DA" w:themeFill="text2" w:themeFillTint="33"/>
          </w:tcPr>
          <w:p w14:paraId="1A060962" w14:textId="77777777" w:rsidR="0076275B" w:rsidRPr="00B72988" w:rsidRDefault="0076275B" w:rsidP="00EA1117">
            <w:pPr>
              <w:pStyle w:val="AAModGuide"/>
              <w:rPr>
                <w:rFonts w:eastAsiaTheme="minorHAnsi" w:cs="Arial"/>
                <w:b w:val="0"/>
                <w:color w:val="000000" w:themeColor="text1"/>
                <w:sz w:val="24"/>
                <w:szCs w:val="24"/>
                <w:lang w:val="en-GB"/>
              </w:rPr>
            </w:pPr>
            <w:r w:rsidRPr="00B72988">
              <w:rPr>
                <w:rFonts w:eastAsiaTheme="minorHAnsi" w:cs="Arial"/>
                <w:color w:val="000000" w:themeColor="text1"/>
                <w:sz w:val="24"/>
                <w:szCs w:val="24"/>
                <w:lang w:val="en-GB"/>
              </w:rPr>
              <w:t>% weighting</w:t>
            </w:r>
          </w:p>
          <w:p w14:paraId="74A2BD0E" w14:textId="77777777" w:rsidR="0076275B" w:rsidRPr="00B72988" w:rsidRDefault="0076275B" w:rsidP="00EA1117">
            <w:pPr>
              <w:pStyle w:val="AAModGuide"/>
              <w:rPr>
                <w:rFonts w:eastAsiaTheme="minorHAnsi" w:cs="Arial"/>
                <w:b w:val="0"/>
                <w:color w:val="000000" w:themeColor="text1"/>
                <w:sz w:val="24"/>
                <w:szCs w:val="24"/>
                <w:lang w:val="en-GB"/>
              </w:rPr>
            </w:pPr>
          </w:p>
        </w:tc>
        <w:tc>
          <w:tcPr>
            <w:cnfStyle w:val="000010000000" w:firstRow="0" w:lastRow="0" w:firstColumn="0" w:lastColumn="0" w:oddVBand="1" w:evenVBand="0" w:oddHBand="0" w:evenHBand="0" w:firstRowFirstColumn="0" w:firstRowLastColumn="0" w:lastRowFirstColumn="0" w:lastRowLastColumn="0"/>
            <w:tcW w:w="2740" w:type="dxa"/>
            <w:shd w:val="clear" w:color="auto" w:fill="DFE4DA" w:themeFill="text2" w:themeFillTint="33"/>
          </w:tcPr>
          <w:p w14:paraId="6C14840A" w14:textId="77777777" w:rsidR="00A13404" w:rsidRPr="00B72988" w:rsidRDefault="0076275B" w:rsidP="00EA1117">
            <w:pPr>
              <w:pStyle w:val="AAModGuide"/>
              <w:rPr>
                <w:rFonts w:eastAsiaTheme="minorEastAsia" w:cs="Arial"/>
                <w:b w:val="0"/>
                <w:bCs w:val="0"/>
                <w:color w:val="000000" w:themeColor="text1"/>
                <w:sz w:val="24"/>
                <w:szCs w:val="24"/>
                <w:lang w:val="en-GB"/>
              </w:rPr>
            </w:pPr>
            <w:r w:rsidRPr="00B72988">
              <w:rPr>
                <w:rFonts w:eastAsiaTheme="minorEastAsia" w:cs="Arial"/>
                <w:color w:val="000000" w:themeColor="text1"/>
                <w:sz w:val="24"/>
                <w:szCs w:val="24"/>
                <w:lang w:val="en-GB"/>
              </w:rPr>
              <w:t>Deadline for submission of work</w:t>
            </w:r>
            <w:r w:rsidR="00071A29" w:rsidRPr="00B72988">
              <w:rPr>
                <w:rFonts w:eastAsiaTheme="minorEastAsia" w:cs="Arial"/>
                <w:color w:val="000000" w:themeColor="text1"/>
                <w:sz w:val="24"/>
                <w:szCs w:val="24"/>
                <w:lang w:val="en-GB"/>
              </w:rPr>
              <w:t xml:space="preserve"> and where assignment should be submitted </w:t>
            </w:r>
          </w:p>
          <w:p w14:paraId="222911C8" w14:textId="77777777" w:rsidR="00A13404" w:rsidRPr="00B72988" w:rsidRDefault="00A13404" w:rsidP="00EA1117">
            <w:pPr>
              <w:pStyle w:val="AAModGuide"/>
              <w:rPr>
                <w:rFonts w:eastAsiaTheme="minorEastAsia" w:cs="Arial"/>
                <w:b w:val="0"/>
                <w:bCs w:val="0"/>
                <w:color w:val="000000" w:themeColor="text1"/>
                <w:sz w:val="24"/>
                <w:szCs w:val="24"/>
                <w:lang w:val="en-GB"/>
              </w:rPr>
            </w:pPr>
          </w:p>
          <w:p w14:paraId="223BB4BA" w14:textId="53D5915A" w:rsidR="0076275B" w:rsidRPr="00B72988" w:rsidRDefault="00071A29" w:rsidP="00EA1117">
            <w:pPr>
              <w:pStyle w:val="AAModGuide"/>
              <w:rPr>
                <w:rFonts w:eastAsiaTheme="minorEastAsia" w:cs="Arial"/>
                <w:b w:val="0"/>
                <w:bCs w:val="0"/>
                <w:color w:val="000000" w:themeColor="text1"/>
                <w:sz w:val="24"/>
                <w:szCs w:val="24"/>
                <w:lang w:val="en-GB"/>
              </w:rPr>
            </w:pPr>
            <w:r w:rsidRPr="00B72988">
              <w:rPr>
                <w:rFonts w:eastAsiaTheme="minorEastAsia" w:cs="Arial"/>
                <w:b w:val="0"/>
                <w:bCs w:val="0"/>
                <w:color w:val="000000" w:themeColor="text1"/>
                <w:sz w:val="24"/>
                <w:szCs w:val="24"/>
                <w:lang w:val="en-GB"/>
              </w:rPr>
              <w:t>(</w:t>
            </w:r>
            <w:r w:rsidR="00B72988" w:rsidRPr="00B72988">
              <w:rPr>
                <w:rFonts w:eastAsiaTheme="minorEastAsia" w:cs="Arial"/>
                <w:b w:val="0"/>
                <w:bCs w:val="0"/>
                <w:color w:val="000000" w:themeColor="text1"/>
                <w:sz w:val="24"/>
                <w:szCs w:val="24"/>
                <w:lang w:val="en-GB"/>
              </w:rPr>
              <w:t>e.g.,</w:t>
            </w:r>
            <w:r w:rsidRPr="00B72988">
              <w:rPr>
                <w:rFonts w:eastAsiaTheme="minorEastAsia" w:cs="Arial"/>
                <w:b w:val="0"/>
                <w:bCs w:val="0"/>
                <w:color w:val="000000" w:themeColor="text1"/>
                <w:sz w:val="24"/>
                <w:szCs w:val="24"/>
                <w:lang w:val="en-GB"/>
              </w:rPr>
              <w:t xml:space="preserve"> Turnitin, </w:t>
            </w:r>
            <w:proofErr w:type="spellStart"/>
            <w:r w:rsidR="004A5C62" w:rsidRPr="00B72988">
              <w:rPr>
                <w:rFonts w:eastAsiaTheme="minorEastAsia" w:cs="Arial"/>
                <w:b w:val="0"/>
                <w:bCs w:val="0"/>
                <w:color w:val="000000" w:themeColor="text1"/>
                <w:sz w:val="24"/>
                <w:szCs w:val="24"/>
                <w:lang w:val="en-GB"/>
              </w:rPr>
              <w:t>PebblePad</w:t>
            </w:r>
            <w:proofErr w:type="spellEnd"/>
            <w:r w:rsidRPr="00B72988">
              <w:rPr>
                <w:rFonts w:eastAsiaTheme="minorEastAsia" w:cs="Arial"/>
                <w:b w:val="0"/>
                <w:bCs w:val="0"/>
                <w:color w:val="000000" w:themeColor="text1"/>
                <w:sz w:val="24"/>
                <w:szCs w:val="24"/>
                <w:lang w:val="en-GB"/>
              </w:rPr>
              <w:t>,</w:t>
            </w:r>
            <w:r w:rsidR="41267BAA" w:rsidRPr="00B72988">
              <w:rPr>
                <w:rFonts w:eastAsiaTheme="minorEastAsia" w:cs="Arial"/>
                <w:b w:val="0"/>
                <w:bCs w:val="0"/>
                <w:color w:val="000000" w:themeColor="text1"/>
                <w:sz w:val="24"/>
                <w:szCs w:val="24"/>
                <w:lang w:val="en-GB"/>
              </w:rPr>
              <w:t xml:space="preserve"> Blackboard,</w:t>
            </w:r>
            <w:r w:rsidRPr="00B72988">
              <w:rPr>
                <w:rFonts w:eastAsiaTheme="minorEastAsia" w:cs="Arial"/>
                <w:b w:val="0"/>
                <w:bCs w:val="0"/>
                <w:color w:val="000000" w:themeColor="text1"/>
                <w:sz w:val="24"/>
                <w:szCs w:val="24"/>
                <w:lang w:val="en-GB"/>
              </w:rPr>
              <w:t xml:space="preserve"> in class</w:t>
            </w:r>
            <w:r w:rsidR="43CE782D" w:rsidRPr="00B72988">
              <w:rPr>
                <w:rFonts w:eastAsiaTheme="minorEastAsia" w:cs="Arial"/>
                <w:b w:val="0"/>
                <w:bCs w:val="0"/>
                <w:color w:val="000000" w:themeColor="text1"/>
                <w:sz w:val="24"/>
                <w:szCs w:val="24"/>
                <w:lang w:val="en-GB"/>
              </w:rPr>
              <w:t>).</w:t>
            </w:r>
            <w:r w:rsidR="00B72988">
              <w:rPr>
                <w:rFonts w:eastAsiaTheme="minorEastAsia" w:cs="Arial"/>
                <w:b w:val="0"/>
                <w:bCs w:val="0"/>
                <w:color w:val="000000" w:themeColor="text1"/>
                <w:sz w:val="24"/>
                <w:szCs w:val="24"/>
                <w:lang w:val="en-GB"/>
              </w:rPr>
              <w:t xml:space="preserve"> </w:t>
            </w:r>
            <w:r w:rsidR="001772CB" w:rsidRPr="00B72988">
              <w:rPr>
                <w:rFonts w:eastAsiaTheme="minorEastAsia" w:cs="Arial"/>
                <w:b w:val="0"/>
                <w:bCs w:val="0"/>
                <w:color w:val="000000" w:themeColor="text1"/>
                <w:sz w:val="24"/>
                <w:szCs w:val="24"/>
                <w:lang w:val="en-GB"/>
              </w:rPr>
              <w:t xml:space="preserve">If the assessment is an </w:t>
            </w:r>
            <w:r w:rsidR="00A13404" w:rsidRPr="00B72988">
              <w:rPr>
                <w:rFonts w:eastAsiaTheme="minorEastAsia" w:cs="Arial"/>
                <w:b w:val="0"/>
                <w:bCs w:val="0"/>
                <w:color w:val="000000" w:themeColor="text1"/>
                <w:sz w:val="24"/>
                <w:szCs w:val="24"/>
                <w:lang w:val="en-GB"/>
              </w:rPr>
              <w:t xml:space="preserve">exam </w:t>
            </w:r>
            <w:r w:rsidR="001772CB" w:rsidRPr="00B72988">
              <w:rPr>
                <w:rFonts w:eastAsiaTheme="minorEastAsia" w:cs="Arial"/>
                <w:b w:val="0"/>
                <w:bCs w:val="0"/>
                <w:color w:val="000000" w:themeColor="text1"/>
                <w:sz w:val="24"/>
                <w:szCs w:val="24"/>
                <w:lang w:val="en-GB"/>
              </w:rPr>
              <w:t xml:space="preserve">and </w:t>
            </w:r>
            <w:r w:rsidR="00E76329" w:rsidRPr="00B72988">
              <w:rPr>
                <w:rFonts w:eastAsiaTheme="minorEastAsia" w:cs="Arial"/>
                <w:b w:val="0"/>
                <w:bCs w:val="0"/>
                <w:color w:val="000000" w:themeColor="text1"/>
                <w:sz w:val="24"/>
                <w:szCs w:val="24"/>
                <w:lang w:val="en-GB"/>
              </w:rPr>
              <w:t xml:space="preserve">Registry Services </w:t>
            </w:r>
            <w:r w:rsidR="001772CB" w:rsidRPr="00B72988">
              <w:rPr>
                <w:rFonts w:eastAsiaTheme="minorEastAsia" w:cs="Arial"/>
                <w:b w:val="0"/>
                <w:bCs w:val="0"/>
                <w:color w:val="000000" w:themeColor="text1"/>
                <w:sz w:val="24"/>
                <w:szCs w:val="24"/>
                <w:lang w:val="en-GB"/>
              </w:rPr>
              <w:t xml:space="preserve">have not informed you of the date of the exam, please </w:t>
            </w:r>
            <w:r w:rsidR="00AB2734" w:rsidRPr="00B72988">
              <w:rPr>
                <w:rFonts w:eastAsiaTheme="minorEastAsia" w:cs="Arial"/>
                <w:b w:val="0"/>
                <w:bCs w:val="0"/>
                <w:color w:val="000000" w:themeColor="text1"/>
                <w:sz w:val="24"/>
                <w:szCs w:val="24"/>
                <w:lang w:val="en-GB"/>
              </w:rPr>
              <w:t xml:space="preserve">state </w:t>
            </w:r>
            <w:r w:rsidR="001772CB" w:rsidRPr="00B72988">
              <w:rPr>
                <w:rFonts w:eastAsiaTheme="minorEastAsia" w:cs="Arial"/>
                <w:b w:val="0"/>
                <w:bCs w:val="0"/>
                <w:color w:val="000000" w:themeColor="text1"/>
                <w:sz w:val="24"/>
                <w:szCs w:val="24"/>
                <w:lang w:val="en-GB"/>
              </w:rPr>
              <w:t xml:space="preserve">the period when </w:t>
            </w:r>
            <w:r w:rsidR="00A13404" w:rsidRPr="00B72988">
              <w:rPr>
                <w:rFonts w:eastAsiaTheme="minorEastAsia" w:cs="Arial"/>
                <w:b w:val="0"/>
                <w:bCs w:val="0"/>
                <w:color w:val="000000" w:themeColor="text1"/>
                <w:sz w:val="24"/>
                <w:szCs w:val="24"/>
                <w:lang w:val="en-GB"/>
              </w:rPr>
              <w:t>it</w:t>
            </w:r>
            <w:r w:rsidR="001772CB" w:rsidRPr="00B72988">
              <w:rPr>
                <w:rFonts w:eastAsiaTheme="minorEastAsia" w:cs="Arial"/>
                <w:b w:val="0"/>
                <w:bCs w:val="0"/>
                <w:color w:val="000000" w:themeColor="text1"/>
                <w:sz w:val="24"/>
                <w:szCs w:val="24"/>
                <w:lang w:val="en-GB"/>
              </w:rPr>
              <w:t xml:space="preserve"> will be held, e.g. “w/</w:t>
            </w:r>
            <w:r w:rsidR="00B04971" w:rsidRPr="00B72988">
              <w:rPr>
                <w:rFonts w:eastAsiaTheme="minorEastAsia" w:cs="Arial"/>
                <w:b w:val="0"/>
                <w:bCs w:val="0"/>
                <w:color w:val="000000" w:themeColor="text1"/>
                <w:sz w:val="24"/>
                <w:szCs w:val="24"/>
                <w:lang w:val="en-GB"/>
              </w:rPr>
              <w:t>c</w:t>
            </w:r>
            <w:r w:rsidR="001772CB" w:rsidRPr="00B72988">
              <w:rPr>
                <w:rFonts w:eastAsiaTheme="minorEastAsia" w:cs="Arial"/>
                <w:b w:val="0"/>
                <w:bCs w:val="0"/>
                <w:color w:val="000000" w:themeColor="text1"/>
                <w:sz w:val="24"/>
                <w:szCs w:val="24"/>
                <w:lang w:val="en-GB"/>
              </w:rPr>
              <w:t>. 1</w:t>
            </w:r>
            <w:r w:rsidR="003D4194">
              <w:rPr>
                <w:rFonts w:eastAsiaTheme="minorEastAsia" w:cs="Arial"/>
                <w:b w:val="0"/>
                <w:bCs w:val="0"/>
                <w:color w:val="000000" w:themeColor="text1"/>
                <w:sz w:val="24"/>
                <w:szCs w:val="24"/>
                <w:lang w:val="en-GB"/>
              </w:rPr>
              <w:t>1</w:t>
            </w:r>
            <w:r w:rsidR="001772CB" w:rsidRPr="00B72988">
              <w:rPr>
                <w:rFonts w:eastAsiaTheme="minorEastAsia" w:cs="Arial"/>
                <w:b w:val="0"/>
                <w:bCs w:val="0"/>
                <w:color w:val="000000" w:themeColor="text1"/>
                <w:sz w:val="24"/>
                <w:szCs w:val="24"/>
                <w:lang w:val="en-GB"/>
              </w:rPr>
              <w:t xml:space="preserve"> or 1</w:t>
            </w:r>
            <w:r w:rsidR="003D4194">
              <w:rPr>
                <w:rFonts w:eastAsiaTheme="minorEastAsia" w:cs="Arial"/>
                <w:b w:val="0"/>
                <w:bCs w:val="0"/>
                <w:color w:val="000000" w:themeColor="text1"/>
                <w:sz w:val="24"/>
                <w:szCs w:val="24"/>
                <w:lang w:val="en-GB"/>
              </w:rPr>
              <w:t>8</w:t>
            </w:r>
            <w:r w:rsidR="001772CB" w:rsidRPr="00B72988">
              <w:rPr>
                <w:rFonts w:eastAsiaTheme="minorEastAsia" w:cs="Arial"/>
                <w:b w:val="0"/>
                <w:bCs w:val="0"/>
                <w:color w:val="000000" w:themeColor="text1"/>
                <w:sz w:val="24"/>
                <w:szCs w:val="24"/>
                <w:vertAlign w:val="superscript"/>
                <w:lang w:val="en-GB"/>
              </w:rPr>
              <w:t>th</w:t>
            </w:r>
            <w:r w:rsidR="001772CB" w:rsidRPr="00B72988">
              <w:rPr>
                <w:rFonts w:eastAsiaTheme="minorEastAsia" w:cs="Arial"/>
                <w:b w:val="0"/>
                <w:bCs w:val="0"/>
                <w:color w:val="000000" w:themeColor="text1"/>
                <w:sz w:val="24"/>
                <w:szCs w:val="24"/>
                <w:lang w:val="en-GB"/>
              </w:rPr>
              <w:t xml:space="preserve"> May </w:t>
            </w:r>
            <w:r w:rsidR="00D12BAF" w:rsidRPr="00B72988">
              <w:rPr>
                <w:rFonts w:eastAsiaTheme="minorEastAsia" w:cs="Arial"/>
                <w:b w:val="0"/>
                <w:bCs w:val="0"/>
                <w:color w:val="000000" w:themeColor="text1"/>
                <w:sz w:val="24"/>
                <w:szCs w:val="24"/>
                <w:lang w:val="en-GB"/>
              </w:rPr>
              <w:t>202</w:t>
            </w:r>
            <w:r w:rsidR="003D4194">
              <w:rPr>
                <w:rFonts w:eastAsiaTheme="minorEastAsia" w:cs="Arial"/>
                <w:b w:val="0"/>
                <w:bCs w:val="0"/>
                <w:color w:val="000000" w:themeColor="text1"/>
                <w:sz w:val="24"/>
                <w:szCs w:val="24"/>
                <w:lang w:val="en-GB"/>
              </w:rPr>
              <w:t>6</w:t>
            </w:r>
            <w:r w:rsidR="001772CB" w:rsidRPr="00B72988">
              <w:rPr>
                <w:rFonts w:eastAsiaTheme="minorEastAsia" w:cs="Arial"/>
                <w:b w:val="0"/>
                <w:bCs w:val="0"/>
                <w:color w:val="000000" w:themeColor="text1"/>
                <w:sz w:val="24"/>
                <w:szCs w:val="24"/>
                <w:lang w:val="en-GB"/>
              </w:rPr>
              <w:t>, exact day TBC”</w:t>
            </w:r>
            <w:r w:rsidR="000D65AD" w:rsidRPr="00B72988">
              <w:rPr>
                <w:rFonts w:eastAsiaTheme="minorEastAsia" w:cs="Arial"/>
                <w:b w:val="0"/>
                <w:bCs w:val="0"/>
                <w:color w:val="000000" w:themeColor="text1"/>
                <w:sz w:val="24"/>
                <w:szCs w:val="24"/>
                <w:lang w:val="en-GB"/>
              </w:rPr>
              <w:t xml:space="preserve">. State that all </w:t>
            </w:r>
            <w:r w:rsidR="00711A47" w:rsidRPr="00B72988">
              <w:rPr>
                <w:rFonts w:eastAsiaTheme="minorEastAsia" w:cs="Arial"/>
                <w:b w:val="0"/>
                <w:bCs w:val="0"/>
                <w:color w:val="000000" w:themeColor="text1"/>
                <w:sz w:val="24"/>
                <w:szCs w:val="24"/>
                <w:lang w:val="en-GB"/>
              </w:rPr>
              <w:t xml:space="preserve">work </w:t>
            </w:r>
            <w:r w:rsidR="000D65AD" w:rsidRPr="00B72988">
              <w:rPr>
                <w:rFonts w:eastAsiaTheme="minorEastAsia" w:cs="Arial"/>
                <w:b w:val="0"/>
                <w:bCs w:val="0"/>
                <w:color w:val="000000" w:themeColor="text1"/>
                <w:sz w:val="24"/>
                <w:szCs w:val="24"/>
                <w:lang w:val="en-GB"/>
              </w:rPr>
              <w:t>submitted</w:t>
            </w:r>
            <w:r w:rsidR="001F2AE6" w:rsidRPr="00B72988">
              <w:rPr>
                <w:rFonts w:eastAsiaTheme="minorEastAsia" w:cs="Arial"/>
                <w:b w:val="0"/>
                <w:bCs w:val="0"/>
                <w:color w:val="000000" w:themeColor="text1"/>
                <w:sz w:val="24"/>
                <w:szCs w:val="24"/>
                <w:lang w:val="en-GB"/>
              </w:rPr>
              <w:t xml:space="preserve"> via Turnitin </w:t>
            </w:r>
            <w:r w:rsidR="00711A47" w:rsidRPr="00B72988">
              <w:rPr>
                <w:rFonts w:eastAsiaTheme="minorEastAsia" w:cs="Arial"/>
                <w:b w:val="0"/>
                <w:bCs w:val="0"/>
                <w:color w:val="000000" w:themeColor="text1"/>
                <w:sz w:val="24"/>
                <w:szCs w:val="24"/>
                <w:lang w:val="en-GB"/>
              </w:rPr>
              <w:t xml:space="preserve">has </w:t>
            </w:r>
            <w:r w:rsidR="001F2AE6" w:rsidRPr="00B72988">
              <w:rPr>
                <w:rFonts w:eastAsiaTheme="minorEastAsia" w:cs="Arial"/>
                <w:b w:val="0"/>
                <w:bCs w:val="0"/>
                <w:color w:val="000000" w:themeColor="text1"/>
                <w:sz w:val="24"/>
                <w:szCs w:val="24"/>
                <w:lang w:val="en-GB"/>
              </w:rPr>
              <w:t xml:space="preserve">a </w:t>
            </w:r>
            <w:r w:rsidR="00711A47" w:rsidRPr="00B72988">
              <w:rPr>
                <w:rFonts w:eastAsiaTheme="minorEastAsia" w:cs="Arial"/>
                <w:b w:val="0"/>
                <w:bCs w:val="0"/>
                <w:color w:val="000000" w:themeColor="text1"/>
                <w:sz w:val="24"/>
                <w:szCs w:val="24"/>
                <w:lang w:val="en-GB"/>
              </w:rPr>
              <w:t xml:space="preserve">2pm </w:t>
            </w:r>
            <w:r w:rsidR="001F2AE6" w:rsidRPr="00B72988">
              <w:rPr>
                <w:rFonts w:eastAsiaTheme="minorEastAsia" w:cs="Arial"/>
                <w:b w:val="0"/>
                <w:bCs w:val="0"/>
                <w:color w:val="000000" w:themeColor="text1"/>
                <w:sz w:val="24"/>
                <w:szCs w:val="24"/>
                <w:lang w:val="en-GB"/>
              </w:rPr>
              <w:t>deadline</w:t>
            </w:r>
            <w:r w:rsidR="001772CB" w:rsidRPr="00B72988">
              <w:rPr>
                <w:rFonts w:eastAsiaTheme="minorEastAsia" w:cs="Arial"/>
                <w:b w:val="0"/>
                <w:bCs w:val="0"/>
                <w:color w:val="000000" w:themeColor="text1"/>
                <w:sz w:val="24"/>
                <w:szCs w:val="24"/>
                <w:lang w:val="en-GB"/>
              </w:rPr>
              <w:t>)</w:t>
            </w:r>
          </w:p>
          <w:p w14:paraId="67911A1C" w14:textId="77777777" w:rsidR="0076275B" w:rsidRPr="00B72988" w:rsidRDefault="0076275B" w:rsidP="00EA1117">
            <w:pPr>
              <w:pStyle w:val="AAModGuide"/>
              <w:rPr>
                <w:rFonts w:eastAsiaTheme="minorHAnsi" w:cs="Arial"/>
                <w:b w:val="0"/>
                <w:color w:val="000000" w:themeColor="text1"/>
                <w:sz w:val="24"/>
                <w:szCs w:val="24"/>
                <w:lang w:val="en-GB"/>
              </w:rPr>
            </w:pPr>
          </w:p>
        </w:tc>
        <w:tc>
          <w:tcPr>
            <w:cnfStyle w:val="000001000000" w:firstRow="0" w:lastRow="0" w:firstColumn="0" w:lastColumn="0" w:oddVBand="0" w:evenVBand="1" w:oddHBand="0" w:evenHBand="0" w:firstRowFirstColumn="0" w:firstRowLastColumn="0" w:lastRowFirstColumn="0" w:lastRowLastColumn="0"/>
            <w:tcW w:w="1796" w:type="dxa"/>
            <w:shd w:val="clear" w:color="auto" w:fill="DFE4DA" w:themeFill="text2" w:themeFillTint="33"/>
          </w:tcPr>
          <w:p w14:paraId="54BFB701" w14:textId="77777777" w:rsidR="00711A47" w:rsidRPr="00B72988" w:rsidRDefault="0076275B" w:rsidP="00EA1117">
            <w:pPr>
              <w:pStyle w:val="AAModGuide"/>
              <w:rPr>
                <w:rFonts w:eastAsiaTheme="minorHAnsi" w:cs="Arial"/>
                <w:b w:val="0"/>
                <w:bCs w:val="0"/>
                <w:color w:val="000000" w:themeColor="text1"/>
                <w:sz w:val="24"/>
                <w:szCs w:val="24"/>
                <w:lang w:val="en-GB"/>
              </w:rPr>
            </w:pPr>
            <w:r w:rsidRPr="00B72988">
              <w:rPr>
                <w:rFonts w:eastAsiaTheme="minorHAnsi" w:cs="Arial"/>
                <w:color w:val="000000" w:themeColor="text1"/>
                <w:sz w:val="24"/>
                <w:szCs w:val="24"/>
                <w:lang w:val="en-GB"/>
              </w:rPr>
              <w:t xml:space="preserve">Date </w:t>
            </w:r>
            <w:r w:rsidR="00B9484F" w:rsidRPr="00B72988">
              <w:rPr>
                <w:rFonts w:eastAsiaTheme="minorHAnsi" w:cs="Arial"/>
                <w:color w:val="000000" w:themeColor="text1"/>
                <w:sz w:val="24"/>
                <w:szCs w:val="24"/>
                <w:lang w:val="en-GB"/>
              </w:rPr>
              <w:t xml:space="preserve">for return of mark/grade and </w:t>
            </w:r>
            <w:r w:rsidRPr="00B72988">
              <w:rPr>
                <w:rFonts w:eastAsiaTheme="minorHAnsi" w:cs="Arial"/>
                <w:color w:val="000000" w:themeColor="text1"/>
                <w:sz w:val="24"/>
                <w:szCs w:val="24"/>
                <w:lang w:val="en-GB"/>
              </w:rPr>
              <w:t xml:space="preserve">feedback </w:t>
            </w:r>
            <w:r w:rsidR="00071A29" w:rsidRPr="00B72988">
              <w:rPr>
                <w:rFonts w:eastAsiaTheme="minorHAnsi" w:cs="Arial"/>
                <w:color w:val="000000" w:themeColor="text1"/>
                <w:sz w:val="24"/>
                <w:szCs w:val="24"/>
                <w:lang w:val="en-GB"/>
              </w:rPr>
              <w:t xml:space="preserve">and where </w:t>
            </w:r>
            <w:r w:rsidR="00B9484F" w:rsidRPr="00B72988">
              <w:rPr>
                <w:rFonts w:eastAsiaTheme="minorHAnsi" w:cs="Arial"/>
                <w:color w:val="000000" w:themeColor="text1"/>
                <w:sz w:val="24"/>
                <w:szCs w:val="24"/>
                <w:lang w:val="en-GB"/>
              </w:rPr>
              <w:t>they</w:t>
            </w:r>
            <w:r w:rsidR="00071A29" w:rsidRPr="00B72988">
              <w:rPr>
                <w:rFonts w:eastAsiaTheme="minorHAnsi" w:cs="Arial"/>
                <w:color w:val="000000" w:themeColor="text1"/>
                <w:sz w:val="24"/>
                <w:szCs w:val="24"/>
                <w:lang w:val="en-GB"/>
              </w:rPr>
              <w:t xml:space="preserve"> will be returned </w:t>
            </w:r>
          </w:p>
          <w:p w14:paraId="76545378" w14:textId="77777777" w:rsidR="00711A47" w:rsidRPr="00B72988" w:rsidRDefault="00711A47" w:rsidP="00EA1117">
            <w:pPr>
              <w:pStyle w:val="AAModGuide"/>
              <w:rPr>
                <w:rFonts w:eastAsiaTheme="minorHAnsi" w:cs="Arial"/>
                <w:b w:val="0"/>
                <w:bCs w:val="0"/>
                <w:color w:val="000000" w:themeColor="text1"/>
                <w:sz w:val="24"/>
                <w:szCs w:val="24"/>
                <w:lang w:val="en-GB"/>
              </w:rPr>
            </w:pPr>
          </w:p>
          <w:p w14:paraId="44A39C82" w14:textId="0049CCDA" w:rsidR="0076275B" w:rsidRPr="00B72988" w:rsidRDefault="00071A29" w:rsidP="00EA1117">
            <w:pPr>
              <w:pStyle w:val="AAModGuide"/>
              <w:rPr>
                <w:rFonts w:eastAsiaTheme="minorHAnsi" w:cs="Arial"/>
                <w:b w:val="0"/>
                <w:bCs w:val="0"/>
                <w:color w:val="000000" w:themeColor="text1"/>
                <w:sz w:val="24"/>
                <w:szCs w:val="24"/>
                <w:lang w:val="en-GB"/>
              </w:rPr>
            </w:pPr>
            <w:r w:rsidRPr="00B72988">
              <w:rPr>
                <w:rFonts w:eastAsiaTheme="minorHAnsi" w:cs="Arial"/>
                <w:b w:val="0"/>
                <w:bCs w:val="0"/>
                <w:color w:val="000000" w:themeColor="text1"/>
                <w:sz w:val="24"/>
                <w:szCs w:val="24"/>
                <w:lang w:val="en-GB"/>
              </w:rPr>
              <w:t>(</w:t>
            </w:r>
            <w:r w:rsidR="00B72988" w:rsidRPr="00B72988">
              <w:rPr>
                <w:rFonts w:eastAsiaTheme="minorHAnsi" w:cs="Arial"/>
                <w:b w:val="0"/>
                <w:bCs w:val="0"/>
                <w:color w:val="000000" w:themeColor="text1"/>
                <w:sz w:val="24"/>
                <w:szCs w:val="24"/>
                <w:lang w:val="en-GB"/>
              </w:rPr>
              <w:t>This</w:t>
            </w:r>
            <w:r w:rsidR="001F2AE6" w:rsidRPr="00B72988">
              <w:rPr>
                <w:rFonts w:eastAsiaTheme="minorHAnsi" w:cs="Arial"/>
                <w:b w:val="0"/>
                <w:bCs w:val="0"/>
                <w:color w:val="000000" w:themeColor="text1"/>
                <w:sz w:val="24"/>
                <w:szCs w:val="24"/>
                <w:lang w:val="en-GB"/>
              </w:rPr>
              <w:t xml:space="preserve"> is 15 working days after the deadline for submission, with a few exceptions. </w:t>
            </w:r>
            <w:r w:rsidR="00FB5DE5" w:rsidRPr="00B72988">
              <w:rPr>
                <w:rFonts w:eastAsiaTheme="minorHAnsi" w:cs="Arial"/>
                <w:b w:val="0"/>
                <w:bCs w:val="0"/>
                <w:color w:val="000000" w:themeColor="text1"/>
                <w:sz w:val="24"/>
                <w:szCs w:val="24"/>
                <w:lang w:val="en-GB"/>
              </w:rPr>
              <w:t>For place of return, it can be</w:t>
            </w:r>
            <w:r w:rsidRPr="00B72988">
              <w:rPr>
                <w:rFonts w:eastAsiaTheme="minorHAnsi" w:cs="Arial"/>
                <w:b w:val="0"/>
                <w:bCs w:val="0"/>
                <w:color w:val="000000" w:themeColor="text1"/>
                <w:sz w:val="24"/>
                <w:szCs w:val="24"/>
                <w:lang w:val="en-GB"/>
              </w:rPr>
              <w:t xml:space="preserve"> Turnitin, in class</w:t>
            </w:r>
            <w:r w:rsidR="00FB5DE5" w:rsidRPr="00B72988">
              <w:rPr>
                <w:rFonts w:eastAsiaTheme="minorHAnsi" w:cs="Arial"/>
                <w:b w:val="0"/>
                <w:bCs w:val="0"/>
                <w:color w:val="000000" w:themeColor="text1"/>
                <w:sz w:val="24"/>
                <w:szCs w:val="24"/>
                <w:lang w:val="en-GB"/>
              </w:rPr>
              <w:t>, etc</w:t>
            </w:r>
            <w:r w:rsidRPr="00B72988">
              <w:rPr>
                <w:rFonts w:eastAsiaTheme="minorHAnsi" w:cs="Arial"/>
                <w:b w:val="0"/>
                <w:bCs w:val="0"/>
                <w:color w:val="000000" w:themeColor="text1"/>
                <w:sz w:val="24"/>
                <w:szCs w:val="24"/>
                <w:lang w:val="en-GB"/>
              </w:rPr>
              <w:t>)</w:t>
            </w:r>
          </w:p>
        </w:tc>
        <w:tc>
          <w:tcPr>
            <w:cnfStyle w:val="000010000000" w:firstRow="0" w:lastRow="0" w:firstColumn="0" w:lastColumn="0" w:oddVBand="1" w:evenVBand="0" w:oddHBand="0" w:evenHBand="0" w:firstRowFirstColumn="0" w:firstRowLastColumn="0" w:lastRowFirstColumn="0" w:lastRowLastColumn="0"/>
            <w:tcW w:w="1650" w:type="dxa"/>
            <w:shd w:val="clear" w:color="auto" w:fill="DFE4DA" w:themeFill="text2" w:themeFillTint="33"/>
          </w:tcPr>
          <w:p w14:paraId="33FBB7D9" w14:textId="77777777" w:rsidR="0076275B" w:rsidRPr="00B72988" w:rsidRDefault="0076275B" w:rsidP="00EA1117">
            <w:pPr>
              <w:pStyle w:val="AAModGuide"/>
              <w:rPr>
                <w:rFonts w:eastAsiaTheme="minorHAnsi" w:cs="Arial"/>
                <w:b w:val="0"/>
                <w:bCs w:val="0"/>
                <w:color w:val="000000" w:themeColor="text1"/>
                <w:sz w:val="24"/>
                <w:szCs w:val="24"/>
                <w:lang w:val="en-GB"/>
              </w:rPr>
            </w:pPr>
            <w:r w:rsidRPr="00B72988">
              <w:rPr>
                <w:rFonts w:eastAsiaTheme="minorHAnsi" w:cs="Arial"/>
                <w:color w:val="000000" w:themeColor="text1"/>
                <w:sz w:val="24"/>
                <w:szCs w:val="24"/>
                <w:lang w:val="en-GB"/>
              </w:rPr>
              <w:t xml:space="preserve">Minimum pass </w:t>
            </w:r>
            <w:r w:rsidR="008F590D" w:rsidRPr="00B72988">
              <w:rPr>
                <w:rFonts w:eastAsiaTheme="minorHAnsi" w:cs="Arial"/>
                <w:color w:val="000000" w:themeColor="text1"/>
                <w:sz w:val="24"/>
                <w:szCs w:val="24"/>
                <w:lang w:val="en-GB"/>
              </w:rPr>
              <w:t>mark</w:t>
            </w:r>
            <w:r w:rsidRPr="00B72988">
              <w:rPr>
                <w:rFonts w:eastAsiaTheme="minorHAnsi" w:cs="Arial"/>
                <w:color w:val="000000" w:themeColor="text1"/>
                <w:sz w:val="24"/>
                <w:szCs w:val="24"/>
                <w:lang w:val="en-GB"/>
              </w:rPr>
              <w:t xml:space="preserve"> for assessment task(s) </w:t>
            </w:r>
          </w:p>
          <w:p w14:paraId="6D2F2C4F" w14:textId="77777777" w:rsidR="00DB0F30" w:rsidRPr="00B72988" w:rsidRDefault="00DB0F30" w:rsidP="00EA1117">
            <w:pPr>
              <w:pStyle w:val="AAModGuide"/>
              <w:rPr>
                <w:rFonts w:eastAsiaTheme="minorHAnsi" w:cs="Arial"/>
                <w:b w:val="0"/>
                <w:bCs w:val="0"/>
                <w:color w:val="000000" w:themeColor="text1"/>
                <w:sz w:val="24"/>
                <w:szCs w:val="24"/>
                <w:lang w:val="en-GB"/>
              </w:rPr>
            </w:pPr>
          </w:p>
          <w:p w14:paraId="3C2730F0" w14:textId="308F570E" w:rsidR="00DB0F30" w:rsidRPr="00B72988" w:rsidRDefault="2D3E27CC" w:rsidP="00EA1117">
            <w:pPr>
              <w:pStyle w:val="AAModGuide"/>
              <w:rPr>
                <w:rFonts w:eastAsiaTheme="minorEastAsia" w:cs="Arial"/>
                <w:b w:val="0"/>
                <w:bCs w:val="0"/>
                <w:sz w:val="24"/>
                <w:szCs w:val="24"/>
                <w:lang w:val="en-GB"/>
              </w:rPr>
            </w:pPr>
            <w:r w:rsidRPr="599B449A">
              <w:rPr>
                <w:rFonts w:eastAsiaTheme="minorEastAsia" w:cs="Arial"/>
                <w:sz w:val="24"/>
                <w:szCs w:val="24"/>
                <w:lang w:val="en-GB"/>
              </w:rPr>
              <w:t>(O</w:t>
            </w:r>
            <w:r w:rsidR="71C32654" w:rsidRPr="599B449A">
              <w:rPr>
                <w:rFonts w:eastAsiaTheme="minorEastAsia" w:cs="Arial"/>
                <w:sz w:val="24"/>
                <w:szCs w:val="24"/>
                <w:lang w:val="en-GB"/>
              </w:rPr>
              <w:t>nly</w:t>
            </w:r>
            <w:r w:rsidRPr="599B449A">
              <w:rPr>
                <w:rFonts w:eastAsiaTheme="minorEastAsia" w:cs="Arial"/>
                <w:b w:val="0"/>
                <w:bCs w:val="0"/>
                <w:sz w:val="24"/>
                <w:szCs w:val="24"/>
                <w:lang w:val="en-GB"/>
              </w:rPr>
              <w:t xml:space="preserve"> for courses with special regs where some assessments need a pass mark to pass the module)</w:t>
            </w:r>
          </w:p>
          <w:p w14:paraId="536A0DBA" w14:textId="77777777" w:rsidR="00DB0F30" w:rsidRPr="00B72988" w:rsidRDefault="00DB0F30" w:rsidP="00EA1117">
            <w:pPr>
              <w:pStyle w:val="AAModGuide"/>
              <w:rPr>
                <w:rFonts w:eastAsiaTheme="minorHAnsi" w:cs="Arial"/>
                <w:b w:val="0"/>
                <w:sz w:val="24"/>
                <w:szCs w:val="24"/>
                <w:lang w:val="en-GB"/>
              </w:rPr>
            </w:pPr>
          </w:p>
        </w:tc>
      </w:tr>
      <w:tr w:rsidR="0076275B" w:rsidRPr="00B72988" w14:paraId="7DB954A3" w14:textId="77777777" w:rsidTr="00CA6264">
        <w:trPr>
          <w:cnfStyle w:val="000000100000" w:firstRow="0" w:lastRow="0" w:firstColumn="0" w:lastColumn="0" w:oddVBand="0" w:evenVBand="0" w:oddHBand="1" w:evenHBand="0" w:firstRowFirstColumn="0" w:firstRowLastColumn="0" w:lastRowFirstColumn="0" w:lastRowLastColumn="0"/>
          <w:trHeight w:val="693"/>
        </w:trPr>
        <w:tc>
          <w:tcPr>
            <w:cnfStyle w:val="000010000000" w:firstRow="0" w:lastRow="0" w:firstColumn="0" w:lastColumn="0" w:oddVBand="1" w:evenVBand="0" w:oddHBand="0" w:evenHBand="0" w:firstRowFirstColumn="0" w:firstRowLastColumn="0" w:lastRowFirstColumn="0" w:lastRowLastColumn="0"/>
            <w:tcW w:w="1788" w:type="dxa"/>
            <w:shd w:val="clear" w:color="auto" w:fill="DFE4DA" w:themeFill="text2" w:themeFillTint="33"/>
          </w:tcPr>
          <w:p w14:paraId="0517CB55" w14:textId="77777777" w:rsidR="0076275B" w:rsidRPr="00B72988" w:rsidRDefault="0076275B" w:rsidP="00EA1117">
            <w:pPr>
              <w:pStyle w:val="AAModGuide"/>
              <w:jc w:val="both"/>
              <w:rPr>
                <w:rFonts w:eastAsiaTheme="minorHAnsi" w:cs="Arial"/>
                <w:b/>
                <w:sz w:val="24"/>
                <w:szCs w:val="24"/>
                <w:lang w:val="en-GB"/>
              </w:rPr>
            </w:pPr>
            <w:r w:rsidRPr="00B72988">
              <w:rPr>
                <w:rFonts w:eastAsiaTheme="minorHAnsi" w:cs="Arial"/>
                <w:b/>
                <w:sz w:val="24"/>
                <w:szCs w:val="24"/>
                <w:lang w:val="en-GB"/>
              </w:rPr>
              <w:t xml:space="preserve">1. </w:t>
            </w:r>
          </w:p>
          <w:p w14:paraId="7CE030B3" w14:textId="77777777" w:rsidR="0076275B" w:rsidRPr="00B72988" w:rsidRDefault="0076275B" w:rsidP="00EA1117">
            <w:pPr>
              <w:rPr>
                <w:rFonts w:ascii="Arial" w:hAnsi="Arial" w:cs="Arial"/>
                <w:b/>
                <w:sz w:val="24"/>
                <w:szCs w:val="24"/>
              </w:rPr>
            </w:pPr>
          </w:p>
        </w:tc>
        <w:tc>
          <w:tcPr>
            <w:cnfStyle w:val="000001000000" w:firstRow="0" w:lastRow="0" w:firstColumn="0" w:lastColumn="0" w:oddVBand="0" w:evenVBand="1" w:oddHBand="0" w:evenHBand="0" w:firstRowFirstColumn="0" w:firstRowLastColumn="0" w:lastRowFirstColumn="0" w:lastRowLastColumn="0"/>
            <w:tcW w:w="1473" w:type="dxa"/>
            <w:shd w:val="clear" w:color="auto" w:fill="DFE4DA" w:themeFill="text2" w:themeFillTint="33"/>
          </w:tcPr>
          <w:p w14:paraId="3FB94567" w14:textId="77777777" w:rsidR="0076275B" w:rsidRPr="00B72988" w:rsidRDefault="0076275B" w:rsidP="00EA1117">
            <w:pPr>
              <w:pStyle w:val="AAModGuide"/>
              <w:rPr>
                <w:rFonts w:eastAsiaTheme="minorHAnsi" w:cs="Arial"/>
                <w:b/>
                <w:sz w:val="24"/>
                <w:szCs w:val="24"/>
                <w:lang w:val="en-GB"/>
              </w:rPr>
            </w:pPr>
            <w:r w:rsidRPr="00B72988">
              <w:rPr>
                <w:rFonts w:eastAsiaTheme="minorHAnsi" w:cs="Arial"/>
                <w:b/>
                <w:sz w:val="24"/>
                <w:szCs w:val="24"/>
                <w:lang w:val="en-GB"/>
              </w:rPr>
              <w:t>%</w:t>
            </w:r>
          </w:p>
        </w:tc>
        <w:tc>
          <w:tcPr>
            <w:cnfStyle w:val="000010000000" w:firstRow="0" w:lastRow="0" w:firstColumn="0" w:lastColumn="0" w:oddVBand="1" w:evenVBand="0" w:oddHBand="0" w:evenHBand="0" w:firstRowFirstColumn="0" w:firstRowLastColumn="0" w:lastRowFirstColumn="0" w:lastRowLastColumn="0"/>
            <w:tcW w:w="2740" w:type="dxa"/>
            <w:shd w:val="clear" w:color="auto" w:fill="DFE4DA" w:themeFill="text2" w:themeFillTint="33"/>
          </w:tcPr>
          <w:p w14:paraId="41A85C5B" w14:textId="77777777" w:rsidR="0076275B" w:rsidRPr="00B72988" w:rsidRDefault="0076275B" w:rsidP="00EA1117">
            <w:pPr>
              <w:pStyle w:val="AAModGuide"/>
              <w:rPr>
                <w:rFonts w:eastAsiaTheme="minorHAnsi" w:cs="Arial"/>
                <w:b/>
                <w:sz w:val="24"/>
                <w:szCs w:val="24"/>
                <w:lang w:val="en-GB"/>
              </w:rPr>
            </w:pPr>
          </w:p>
        </w:tc>
        <w:tc>
          <w:tcPr>
            <w:cnfStyle w:val="000001000000" w:firstRow="0" w:lastRow="0" w:firstColumn="0" w:lastColumn="0" w:oddVBand="0" w:evenVBand="1" w:oddHBand="0" w:evenHBand="0" w:firstRowFirstColumn="0" w:firstRowLastColumn="0" w:lastRowFirstColumn="0" w:lastRowLastColumn="0"/>
            <w:tcW w:w="1796" w:type="dxa"/>
            <w:shd w:val="clear" w:color="auto" w:fill="DFE4DA" w:themeFill="text2" w:themeFillTint="33"/>
          </w:tcPr>
          <w:p w14:paraId="72EBE406" w14:textId="77777777" w:rsidR="0076275B" w:rsidRPr="00B72988" w:rsidRDefault="0076275B" w:rsidP="00EA1117">
            <w:pPr>
              <w:pStyle w:val="AAModGuide"/>
              <w:rPr>
                <w:rFonts w:eastAsiaTheme="minorHAnsi" w:cs="Arial"/>
                <w:b/>
                <w:sz w:val="24"/>
                <w:szCs w:val="24"/>
                <w:lang w:val="en-GB"/>
              </w:rPr>
            </w:pPr>
          </w:p>
        </w:tc>
        <w:tc>
          <w:tcPr>
            <w:cnfStyle w:val="000010000000" w:firstRow="0" w:lastRow="0" w:firstColumn="0" w:lastColumn="0" w:oddVBand="1" w:evenVBand="0" w:oddHBand="0" w:evenHBand="0" w:firstRowFirstColumn="0" w:firstRowLastColumn="0" w:lastRowFirstColumn="0" w:lastRowLastColumn="0"/>
            <w:tcW w:w="1650" w:type="dxa"/>
            <w:shd w:val="clear" w:color="auto" w:fill="DFE4DA" w:themeFill="text2" w:themeFillTint="33"/>
          </w:tcPr>
          <w:p w14:paraId="5E97B9A2" w14:textId="56D221CC" w:rsidR="0076275B" w:rsidRPr="00B72988" w:rsidRDefault="00B72988" w:rsidP="00EA1117">
            <w:pPr>
              <w:pStyle w:val="AAModGuide"/>
              <w:rPr>
                <w:rFonts w:eastAsiaTheme="minorHAnsi" w:cs="Arial"/>
                <w:b/>
                <w:sz w:val="24"/>
                <w:szCs w:val="24"/>
                <w:lang w:val="en-GB"/>
              </w:rPr>
            </w:pPr>
            <w:r w:rsidRPr="00B72988">
              <w:rPr>
                <w:rFonts w:eastAsiaTheme="minorHAnsi" w:cs="Arial"/>
                <w:b/>
                <w:sz w:val="24"/>
                <w:szCs w:val="24"/>
                <w:lang w:val="en-GB"/>
              </w:rPr>
              <w:t>e.g.,</w:t>
            </w:r>
            <w:r w:rsidR="0076275B" w:rsidRPr="00B72988">
              <w:rPr>
                <w:rFonts w:eastAsiaTheme="minorHAnsi" w:cs="Arial"/>
                <w:b/>
                <w:sz w:val="24"/>
                <w:szCs w:val="24"/>
                <w:lang w:val="en-GB"/>
              </w:rPr>
              <w:t xml:space="preserve"> 40%</w:t>
            </w:r>
          </w:p>
        </w:tc>
      </w:tr>
      <w:tr w:rsidR="0076275B" w:rsidRPr="00B72988" w14:paraId="723A5F00" w14:textId="77777777" w:rsidTr="00CA6264">
        <w:trPr>
          <w:trHeight w:val="51"/>
        </w:trPr>
        <w:tc>
          <w:tcPr>
            <w:cnfStyle w:val="000010000000" w:firstRow="0" w:lastRow="0" w:firstColumn="0" w:lastColumn="0" w:oddVBand="1" w:evenVBand="0" w:oddHBand="0" w:evenHBand="0" w:firstRowFirstColumn="0" w:firstRowLastColumn="0" w:lastRowFirstColumn="0" w:lastRowLastColumn="0"/>
            <w:tcW w:w="1788" w:type="dxa"/>
            <w:shd w:val="clear" w:color="auto" w:fill="DFE4DA" w:themeFill="text2" w:themeFillTint="33"/>
          </w:tcPr>
          <w:p w14:paraId="49F0FAC8" w14:textId="77777777" w:rsidR="0076275B" w:rsidRPr="00B72988" w:rsidRDefault="0076275B" w:rsidP="00EA1117">
            <w:pPr>
              <w:rPr>
                <w:rFonts w:ascii="Arial" w:hAnsi="Arial" w:cs="Arial"/>
                <w:b/>
                <w:sz w:val="24"/>
                <w:szCs w:val="24"/>
              </w:rPr>
            </w:pPr>
            <w:r w:rsidRPr="00B72988">
              <w:rPr>
                <w:rFonts w:ascii="Arial" w:hAnsi="Arial" w:cs="Arial"/>
                <w:b/>
                <w:sz w:val="24"/>
                <w:szCs w:val="24"/>
              </w:rPr>
              <w:t xml:space="preserve">2. </w:t>
            </w:r>
          </w:p>
          <w:p w14:paraId="3CD1B761" w14:textId="77777777" w:rsidR="0076275B" w:rsidRPr="00B72988" w:rsidRDefault="0076275B" w:rsidP="00EA1117">
            <w:pPr>
              <w:rPr>
                <w:rFonts w:ascii="Arial" w:hAnsi="Arial" w:cs="Arial"/>
                <w:b/>
                <w:sz w:val="24"/>
                <w:szCs w:val="24"/>
              </w:rPr>
            </w:pPr>
          </w:p>
        </w:tc>
        <w:tc>
          <w:tcPr>
            <w:cnfStyle w:val="000001000000" w:firstRow="0" w:lastRow="0" w:firstColumn="0" w:lastColumn="0" w:oddVBand="0" w:evenVBand="1" w:oddHBand="0" w:evenHBand="0" w:firstRowFirstColumn="0" w:firstRowLastColumn="0" w:lastRowFirstColumn="0" w:lastRowLastColumn="0"/>
            <w:tcW w:w="1473" w:type="dxa"/>
            <w:shd w:val="clear" w:color="auto" w:fill="DFE4DA" w:themeFill="text2" w:themeFillTint="33"/>
          </w:tcPr>
          <w:p w14:paraId="5474CD38" w14:textId="77777777" w:rsidR="0076275B" w:rsidRPr="00B72988" w:rsidRDefault="0076275B" w:rsidP="00EA1117">
            <w:pPr>
              <w:pStyle w:val="AAModGuide"/>
              <w:rPr>
                <w:rFonts w:eastAsiaTheme="minorHAnsi" w:cs="Arial"/>
                <w:b/>
                <w:sz w:val="24"/>
                <w:szCs w:val="24"/>
                <w:lang w:val="en-GB"/>
              </w:rPr>
            </w:pPr>
            <w:r w:rsidRPr="00B72988">
              <w:rPr>
                <w:rFonts w:eastAsiaTheme="minorHAnsi" w:cs="Arial"/>
                <w:b/>
                <w:sz w:val="24"/>
                <w:szCs w:val="24"/>
                <w:lang w:val="en-GB"/>
              </w:rPr>
              <w:lastRenderedPageBreak/>
              <w:t xml:space="preserve">% </w:t>
            </w:r>
          </w:p>
        </w:tc>
        <w:tc>
          <w:tcPr>
            <w:cnfStyle w:val="000010000000" w:firstRow="0" w:lastRow="0" w:firstColumn="0" w:lastColumn="0" w:oddVBand="1" w:evenVBand="0" w:oddHBand="0" w:evenHBand="0" w:firstRowFirstColumn="0" w:firstRowLastColumn="0" w:lastRowFirstColumn="0" w:lastRowLastColumn="0"/>
            <w:tcW w:w="2740" w:type="dxa"/>
            <w:shd w:val="clear" w:color="auto" w:fill="DFE4DA" w:themeFill="text2" w:themeFillTint="33"/>
          </w:tcPr>
          <w:p w14:paraId="1FF1B40A" w14:textId="77777777" w:rsidR="0076275B" w:rsidRPr="00B72988" w:rsidRDefault="0076275B" w:rsidP="00EA1117">
            <w:pPr>
              <w:pStyle w:val="AAModGuide"/>
              <w:rPr>
                <w:rFonts w:eastAsiaTheme="minorHAnsi" w:cs="Arial"/>
                <w:b/>
                <w:sz w:val="24"/>
                <w:szCs w:val="24"/>
                <w:lang w:val="en-GB"/>
              </w:rPr>
            </w:pPr>
          </w:p>
        </w:tc>
        <w:tc>
          <w:tcPr>
            <w:cnfStyle w:val="000001000000" w:firstRow="0" w:lastRow="0" w:firstColumn="0" w:lastColumn="0" w:oddVBand="0" w:evenVBand="1" w:oddHBand="0" w:evenHBand="0" w:firstRowFirstColumn="0" w:firstRowLastColumn="0" w:lastRowFirstColumn="0" w:lastRowLastColumn="0"/>
            <w:tcW w:w="1796" w:type="dxa"/>
            <w:shd w:val="clear" w:color="auto" w:fill="DFE4DA" w:themeFill="text2" w:themeFillTint="33"/>
          </w:tcPr>
          <w:p w14:paraId="16949D2E" w14:textId="77777777" w:rsidR="0076275B" w:rsidRPr="00B72988" w:rsidRDefault="0076275B" w:rsidP="00EA1117">
            <w:pPr>
              <w:pStyle w:val="AAModGuide"/>
              <w:rPr>
                <w:rFonts w:eastAsiaTheme="minorHAnsi" w:cs="Arial"/>
                <w:b/>
                <w:sz w:val="24"/>
                <w:szCs w:val="24"/>
                <w:lang w:val="en-GB"/>
              </w:rPr>
            </w:pPr>
          </w:p>
        </w:tc>
        <w:tc>
          <w:tcPr>
            <w:cnfStyle w:val="000010000000" w:firstRow="0" w:lastRow="0" w:firstColumn="0" w:lastColumn="0" w:oddVBand="1" w:evenVBand="0" w:oddHBand="0" w:evenHBand="0" w:firstRowFirstColumn="0" w:firstRowLastColumn="0" w:lastRowFirstColumn="0" w:lastRowLastColumn="0"/>
            <w:tcW w:w="1650" w:type="dxa"/>
            <w:shd w:val="clear" w:color="auto" w:fill="DFE4DA" w:themeFill="text2" w:themeFillTint="33"/>
          </w:tcPr>
          <w:p w14:paraId="5E5EB45E" w14:textId="77777777" w:rsidR="0076275B" w:rsidRPr="00B72988" w:rsidRDefault="0076275B" w:rsidP="00EA1117">
            <w:pPr>
              <w:pStyle w:val="AAModGuide"/>
              <w:rPr>
                <w:rFonts w:eastAsiaTheme="minorHAnsi" w:cs="Arial"/>
                <w:b/>
                <w:sz w:val="24"/>
                <w:szCs w:val="24"/>
                <w:lang w:val="en-GB"/>
              </w:rPr>
            </w:pPr>
          </w:p>
        </w:tc>
      </w:tr>
    </w:tbl>
    <w:p w14:paraId="0F746E1E" w14:textId="77777777" w:rsidR="00C44328" w:rsidRDefault="00C44328" w:rsidP="00EA1117">
      <w:pPr>
        <w:rPr>
          <w:rFonts w:ascii="Arial" w:hAnsi="Arial" w:cs="Arial"/>
          <w:sz w:val="24"/>
          <w:szCs w:val="24"/>
        </w:rPr>
      </w:pPr>
      <w:bookmarkStart w:id="0" w:name="_Hlk103334190"/>
    </w:p>
    <w:p w14:paraId="7DF3CEB0" w14:textId="319AB488" w:rsidR="00A8002B" w:rsidRPr="00B72988" w:rsidRDefault="0BE7F1E1" w:rsidP="00EA1117">
      <w:pPr>
        <w:rPr>
          <w:rFonts w:ascii="Arial" w:hAnsi="Arial" w:cs="Arial"/>
          <w:sz w:val="24"/>
          <w:szCs w:val="24"/>
        </w:rPr>
      </w:pPr>
      <w:r w:rsidRPr="599B449A">
        <w:rPr>
          <w:rFonts w:ascii="Arial" w:hAnsi="Arial" w:cs="Arial"/>
          <w:sz w:val="24"/>
          <w:szCs w:val="24"/>
        </w:rPr>
        <w:t>It is</w:t>
      </w:r>
      <w:r w:rsidR="38174E29" w:rsidRPr="599B449A">
        <w:rPr>
          <w:rFonts w:ascii="Arial" w:hAnsi="Arial" w:cs="Arial"/>
          <w:sz w:val="24"/>
          <w:szCs w:val="24"/>
        </w:rPr>
        <w:t xml:space="preserve"> important that</w:t>
      </w:r>
      <w:r w:rsidR="56D9EFA5" w:rsidRPr="599B449A">
        <w:rPr>
          <w:rFonts w:ascii="Arial" w:hAnsi="Arial" w:cs="Arial"/>
          <w:sz w:val="24"/>
          <w:szCs w:val="24"/>
        </w:rPr>
        <w:t xml:space="preserve"> </w:t>
      </w:r>
      <w:r w:rsidR="38174E29" w:rsidRPr="599B449A">
        <w:rPr>
          <w:rFonts w:ascii="Arial" w:hAnsi="Arial" w:cs="Arial"/>
          <w:sz w:val="24"/>
          <w:szCs w:val="24"/>
        </w:rPr>
        <w:t xml:space="preserve">you meet your assessment deadline to help manage your workload and ensure your timely progression to your next level of study. However, we understand that </w:t>
      </w:r>
      <w:r w:rsidR="3BCF5D62" w:rsidRPr="599B449A">
        <w:rPr>
          <w:rFonts w:ascii="Arial" w:hAnsi="Arial" w:cs="Arial"/>
          <w:sz w:val="24"/>
          <w:szCs w:val="24"/>
        </w:rPr>
        <w:t xml:space="preserve">in exceptional cases </w:t>
      </w:r>
      <w:r w:rsidR="38174E29" w:rsidRPr="599B449A">
        <w:rPr>
          <w:rFonts w:ascii="Arial" w:hAnsi="Arial" w:cs="Arial"/>
          <w:sz w:val="24"/>
          <w:szCs w:val="24"/>
        </w:rPr>
        <w:t>you</w:t>
      </w:r>
      <w:r w:rsidR="34398416" w:rsidRPr="599B449A">
        <w:rPr>
          <w:rFonts w:ascii="Arial" w:hAnsi="Arial" w:cs="Arial"/>
          <w:sz w:val="24"/>
          <w:szCs w:val="24"/>
        </w:rPr>
        <w:t xml:space="preserve"> may be</w:t>
      </w:r>
      <w:r w:rsidR="38174E29" w:rsidRPr="599B449A">
        <w:rPr>
          <w:rFonts w:ascii="Arial" w:hAnsi="Arial" w:cs="Arial"/>
          <w:sz w:val="24"/>
          <w:szCs w:val="24"/>
        </w:rPr>
        <w:t xml:space="preserve"> unable to submit your work on time or do well in your exams due to unexpected events which are short-term in nature and beyond your control. Find out more about what to do in situations such as these </w:t>
      </w:r>
      <w:hyperlink r:id="rId12">
        <w:r w:rsidR="38174E29" w:rsidRPr="599B449A">
          <w:rPr>
            <w:rStyle w:val="Hyperlink"/>
            <w:rFonts w:ascii="Arial" w:hAnsi="Arial" w:cs="Arial"/>
            <w:sz w:val="24"/>
            <w:szCs w:val="24"/>
          </w:rPr>
          <w:t>here</w:t>
        </w:r>
      </w:hyperlink>
      <w:r w:rsidR="38174E29" w:rsidRPr="599B449A">
        <w:rPr>
          <w:rFonts w:ascii="Arial" w:hAnsi="Arial" w:cs="Arial"/>
          <w:sz w:val="24"/>
          <w:szCs w:val="24"/>
        </w:rPr>
        <w:t xml:space="preserve">. </w:t>
      </w:r>
    </w:p>
    <w:p w14:paraId="32522CAC" w14:textId="6777D33B" w:rsidR="00A8002B" w:rsidRDefault="00A8002B" w:rsidP="00EA1117">
      <w:pPr>
        <w:rPr>
          <w:rFonts w:ascii="Arial" w:hAnsi="Arial" w:cs="Arial"/>
          <w:sz w:val="24"/>
          <w:szCs w:val="24"/>
        </w:rPr>
      </w:pPr>
      <w:r w:rsidRPr="00B72988">
        <w:rPr>
          <w:rFonts w:ascii="Arial" w:hAnsi="Arial" w:cs="Arial"/>
          <w:sz w:val="24"/>
          <w:szCs w:val="24"/>
        </w:rPr>
        <w:t>A coursework extension or a chance to re-take your exam is not an automatic right; to ensure fairness and transparency, exceptional circumstances requests will only be approved if they meet the criteria, are submitted on time and - where relevant - include appropriate professional evidence. </w:t>
      </w:r>
    </w:p>
    <w:p w14:paraId="42EAB340" w14:textId="77777777" w:rsidR="00C44328" w:rsidRPr="00B72988" w:rsidRDefault="00C44328" w:rsidP="00EA1117">
      <w:pPr>
        <w:spacing w:after="0"/>
        <w:rPr>
          <w:rFonts w:ascii="Arial" w:hAnsi="Arial" w:cs="Arial"/>
          <w:sz w:val="24"/>
          <w:szCs w:val="24"/>
        </w:rPr>
      </w:pPr>
      <w:r w:rsidRPr="00B72988">
        <w:rPr>
          <w:rFonts w:ascii="Arial" w:hAnsi="Arial" w:cs="Arial"/>
          <w:b/>
          <w:bCs/>
          <w:sz w:val="24"/>
          <w:szCs w:val="24"/>
        </w:rPr>
        <w:t>Assessment brief/s:</w:t>
      </w:r>
    </w:p>
    <w:p w14:paraId="40EB8221" w14:textId="77777777" w:rsidR="00C44328" w:rsidRPr="00B72988" w:rsidRDefault="00C44328" w:rsidP="00EA1117">
      <w:pPr>
        <w:spacing w:after="0"/>
        <w:rPr>
          <w:rFonts w:ascii="Arial" w:hAnsi="Arial" w:cs="Arial"/>
          <w:sz w:val="24"/>
          <w:szCs w:val="24"/>
        </w:rPr>
      </w:pPr>
      <w:r w:rsidRPr="00B72988">
        <w:rPr>
          <w:rFonts w:ascii="Arial" w:hAnsi="Arial" w:cs="Arial"/>
          <w:sz w:val="24"/>
          <w:szCs w:val="24"/>
        </w:rPr>
        <w:t>In this section, please add your assessment briefs for each summative assessment, which should contain the information below:</w:t>
      </w:r>
    </w:p>
    <w:p w14:paraId="25EC0AB3" w14:textId="77777777" w:rsidR="00C44328" w:rsidRPr="00B72988" w:rsidRDefault="00C44328" w:rsidP="00EA1117">
      <w:pPr>
        <w:pStyle w:val="ListParagraph"/>
        <w:numPr>
          <w:ilvl w:val="0"/>
          <w:numId w:val="10"/>
        </w:numPr>
        <w:spacing w:after="0"/>
        <w:ind w:left="426"/>
        <w:rPr>
          <w:rFonts w:ascii="Arial" w:hAnsi="Arial" w:cs="Arial"/>
          <w:sz w:val="24"/>
          <w:szCs w:val="24"/>
        </w:rPr>
      </w:pPr>
      <w:r w:rsidRPr="00B72988">
        <w:rPr>
          <w:rFonts w:ascii="Arial" w:hAnsi="Arial" w:cs="Arial"/>
          <w:sz w:val="24"/>
          <w:szCs w:val="24"/>
        </w:rPr>
        <w:t>Information about the nature of each summative assessment task, and instructions on how to complete it</w:t>
      </w:r>
    </w:p>
    <w:p w14:paraId="6B633F47" w14:textId="77777777" w:rsidR="00C44328" w:rsidRPr="00B72988" w:rsidRDefault="00C44328" w:rsidP="00EA1117">
      <w:pPr>
        <w:pStyle w:val="ListParagraph"/>
        <w:numPr>
          <w:ilvl w:val="0"/>
          <w:numId w:val="10"/>
        </w:numPr>
        <w:spacing w:after="0"/>
        <w:ind w:left="426"/>
        <w:rPr>
          <w:rFonts w:ascii="Arial" w:hAnsi="Arial" w:cs="Arial"/>
          <w:sz w:val="24"/>
          <w:szCs w:val="24"/>
        </w:rPr>
      </w:pPr>
      <w:r w:rsidRPr="00B72988">
        <w:rPr>
          <w:rFonts w:ascii="Arial" w:hAnsi="Arial" w:cs="Arial"/>
          <w:sz w:val="24"/>
          <w:szCs w:val="24"/>
        </w:rPr>
        <w:t>Formative activities: list activities that prepare students for their summative work, and deadlines for submission if applicable</w:t>
      </w:r>
    </w:p>
    <w:p w14:paraId="597F8738" w14:textId="77777777" w:rsidR="00C44328" w:rsidRPr="00B72988" w:rsidRDefault="00C44328" w:rsidP="00EA1117">
      <w:pPr>
        <w:pStyle w:val="ListParagraph"/>
        <w:numPr>
          <w:ilvl w:val="0"/>
          <w:numId w:val="10"/>
        </w:numPr>
        <w:spacing w:after="0"/>
        <w:ind w:left="426"/>
        <w:rPr>
          <w:rFonts w:ascii="Arial" w:hAnsi="Arial" w:cs="Arial"/>
          <w:sz w:val="24"/>
          <w:szCs w:val="24"/>
        </w:rPr>
      </w:pPr>
      <w:r w:rsidRPr="00B72988">
        <w:rPr>
          <w:rFonts w:ascii="Arial" w:hAnsi="Arial" w:cs="Arial"/>
          <w:sz w:val="24"/>
          <w:szCs w:val="24"/>
        </w:rPr>
        <w:lastRenderedPageBreak/>
        <w:t>Assessment criteria for all the assessments: if provided in the student course handbook at course level, refer to the handbook. If each assessment has specific criteria, include each set of criteria</w:t>
      </w:r>
    </w:p>
    <w:p w14:paraId="0C735613" w14:textId="2735CCC1" w:rsidR="00C44328" w:rsidRPr="00B72988" w:rsidRDefault="00C44328" w:rsidP="00EA1117">
      <w:pPr>
        <w:pStyle w:val="ListParagraph"/>
        <w:numPr>
          <w:ilvl w:val="0"/>
          <w:numId w:val="10"/>
        </w:numPr>
        <w:spacing w:after="0"/>
        <w:ind w:left="426"/>
        <w:rPr>
          <w:rFonts w:ascii="Arial" w:hAnsi="Arial" w:cs="Arial"/>
          <w:sz w:val="24"/>
          <w:szCs w:val="24"/>
        </w:rPr>
      </w:pPr>
      <w:r w:rsidRPr="00B72988">
        <w:rPr>
          <w:rFonts w:ascii="Arial" w:hAnsi="Arial" w:cs="Arial"/>
          <w:sz w:val="24"/>
          <w:szCs w:val="24"/>
        </w:rPr>
        <w:t>Where additional assessment guidance/brief can be found: if not in this handbook (</w:t>
      </w:r>
      <w:r w:rsidR="00A412FB" w:rsidRPr="00B72988">
        <w:rPr>
          <w:rFonts w:ascii="Arial" w:hAnsi="Arial" w:cs="Arial"/>
          <w:sz w:val="24"/>
          <w:szCs w:val="24"/>
        </w:rPr>
        <w:t>e.g.,</w:t>
      </w:r>
      <w:r w:rsidRPr="00B72988">
        <w:rPr>
          <w:rFonts w:ascii="Arial" w:hAnsi="Arial" w:cs="Arial"/>
          <w:sz w:val="24"/>
          <w:szCs w:val="24"/>
        </w:rPr>
        <w:t xml:space="preserve"> “Assessment FAQs, exemplars of mocks papers and model answers can be found in the ‘Assessment’ folder on the Blackboard site for the module”)</w:t>
      </w:r>
    </w:p>
    <w:p w14:paraId="3FB9CB81" w14:textId="6FE52CFD" w:rsidR="00C44328" w:rsidRPr="00B72988" w:rsidRDefault="65E8FCE2" w:rsidP="00EA1117">
      <w:pPr>
        <w:pStyle w:val="ListParagraph"/>
        <w:numPr>
          <w:ilvl w:val="0"/>
          <w:numId w:val="10"/>
        </w:numPr>
        <w:spacing w:after="0"/>
        <w:ind w:left="426"/>
        <w:rPr>
          <w:rFonts w:ascii="Arial" w:hAnsi="Arial" w:cs="Arial"/>
          <w:sz w:val="24"/>
          <w:szCs w:val="24"/>
        </w:rPr>
      </w:pPr>
      <w:r w:rsidRPr="599B449A">
        <w:rPr>
          <w:rFonts w:ascii="Arial" w:hAnsi="Arial" w:cs="Arial"/>
          <w:sz w:val="24"/>
          <w:szCs w:val="24"/>
        </w:rPr>
        <w:t>If the assessment(s) are to be marked anonymously</w:t>
      </w:r>
      <w:r w:rsidR="55AA3CC0" w:rsidRPr="1B754915">
        <w:rPr>
          <w:rFonts w:ascii="Arial" w:hAnsi="Arial" w:cs="Arial"/>
          <w:sz w:val="24"/>
          <w:szCs w:val="24"/>
        </w:rPr>
        <w:t>,</w:t>
      </w:r>
      <w:r w:rsidRPr="599B449A">
        <w:rPr>
          <w:rFonts w:ascii="Arial" w:hAnsi="Arial" w:cs="Arial"/>
          <w:sz w:val="24"/>
          <w:szCs w:val="24"/>
        </w:rPr>
        <w:t xml:space="preserve"> see </w:t>
      </w:r>
      <w:r w:rsidR="346CB1D4" w:rsidRPr="1B754915">
        <w:rPr>
          <w:rFonts w:ascii="Arial" w:hAnsi="Arial" w:cs="Arial"/>
          <w:sz w:val="24"/>
          <w:szCs w:val="24"/>
        </w:rPr>
        <w:t>the</w:t>
      </w:r>
      <w:r w:rsidRPr="599B449A">
        <w:rPr>
          <w:rFonts w:ascii="Arial" w:hAnsi="Arial" w:cs="Arial"/>
          <w:sz w:val="24"/>
          <w:szCs w:val="24"/>
        </w:rPr>
        <w:t xml:space="preserve"> </w:t>
      </w:r>
      <w:hyperlink r:id="rId13">
        <w:r w:rsidR="346CB1D4" w:rsidRPr="1B754915">
          <w:rPr>
            <w:rStyle w:val="Hyperlink"/>
            <w:rFonts w:ascii="Arial" w:hAnsi="Arial" w:cs="Arial"/>
            <w:sz w:val="24"/>
            <w:szCs w:val="24"/>
          </w:rPr>
          <w:t>Exams and Coursework procedures</w:t>
        </w:r>
      </w:hyperlink>
      <w:r w:rsidRPr="599B449A">
        <w:rPr>
          <w:rFonts w:ascii="Arial" w:hAnsi="Arial" w:cs="Arial"/>
          <w:sz w:val="24"/>
          <w:szCs w:val="24"/>
        </w:rPr>
        <w:t xml:space="preserve"> and if not </w:t>
      </w:r>
      <w:r w:rsidR="05434989" w:rsidRPr="599B449A">
        <w:rPr>
          <w:rFonts w:ascii="Arial" w:hAnsi="Arial" w:cs="Arial"/>
          <w:sz w:val="24"/>
          <w:szCs w:val="24"/>
        </w:rPr>
        <w:t>anonymous,</w:t>
      </w:r>
      <w:r w:rsidRPr="599B449A">
        <w:rPr>
          <w:rFonts w:ascii="Arial" w:hAnsi="Arial" w:cs="Arial"/>
          <w:sz w:val="24"/>
          <w:szCs w:val="24"/>
        </w:rPr>
        <w:t xml:space="preserve"> </w:t>
      </w:r>
      <w:r w:rsidR="541D5E86" w:rsidRPr="599B449A">
        <w:rPr>
          <w:rFonts w:ascii="Arial" w:hAnsi="Arial" w:cs="Arial"/>
          <w:sz w:val="24"/>
          <w:szCs w:val="24"/>
        </w:rPr>
        <w:t>please say</w:t>
      </w:r>
      <w:r w:rsidRPr="599B449A">
        <w:rPr>
          <w:rFonts w:ascii="Arial" w:hAnsi="Arial" w:cs="Arial"/>
          <w:sz w:val="24"/>
          <w:szCs w:val="24"/>
        </w:rPr>
        <w:t xml:space="preserve"> why</w:t>
      </w:r>
      <w:r w:rsidR="1CE911FA" w:rsidRPr="599B449A">
        <w:rPr>
          <w:rFonts w:ascii="Arial" w:hAnsi="Arial" w:cs="Arial"/>
          <w:sz w:val="24"/>
          <w:szCs w:val="24"/>
        </w:rPr>
        <w:t xml:space="preserve"> not</w:t>
      </w:r>
      <w:r w:rsidRPr="599B449A">
        <w:rPr>
          <w:rFonts w:ascii="Arial" w:hAnsi="Arial" w:cs="Arial"/>
          <w:sz w:val="24"/>
          <w:szCs w:val="24"/>
        </w:rPr>
        <w:t>.</w:t>
      </w:r>
    </w:p>
    <w:p w14:paraId="2AFBB34B" w14:textId="77777777" w:rsidR="00C44328" w:rsidRDefault="00C44328" w:rsidP="00EA1117">
      <w:pPr>
        <w:rPr>
          <w:rFonts w:ascii="Arial" w:hAnsi="Arial" w:cs="Arial"/>
          <w:sz w:val="24"/>
          <w:szCs w:val="24"/>
        </w:rPr>
      </w:pPr>
    </w:p>
    <w:p w14:paraId="66005667" w14:textId="00304637" w:rsidR="00EE4EC6" w:rsidRPr="0024148F" w:rsidRDefault="4A263FDF" w:rsidP="00EA1117">
      <w:pPr>
        <w:rPr>
          <w:rFonts w:ascii="Arial" w:hAnsi="Arial" w:cs="Arial"/>
          <w:b/>
          <w:bCs/>
          <w:sz w:val="24"/>
          <w:szCs w:val="24"/>
        </w:rPr>
      </w:pPr>
      <w:r w:rsidRPr="1B754915">
        <w:rPr>
          <w:rFonts w:ascii="Arial" w:hAnsi="Arial" w:cs="Arial"/>
          <w:b/>
          <w:bCs/>
          <w:sz w:val="24"/>
          <w:szCs w:val="24"/>
          <w:lang w:val="en-US"/>
        </w:rPr>
        <w:t>Generative Artificial Intelligence (GenAI)</w:t>
      </w:r>
      <w:r w:rsidRPr="1B754915">
        <w:rPr>
          <w:rFonts w:ascii="Arial" w:hAnsi="Arial" w:cs="Arial"/>
          <w:b/>
          <w:bCs/>
          <w:sz w:val="24"/>
          <w:szCs w:val="24"/>
        </w:rPr>
        <w:t xml:space="preserve"> </w:t>
      </w:r>
      <w:r w:rsidR="0024148F" w:rsidRPr="1B754915">
        <w:rPr>
          <w:rFonts w:ascii="Arial" w:hAnsi="Arial" w:cs="Arial"/>
          <w:b/>
          <w:bCs/>
          <w:sz w:val="24"/>
          <w:szCs w:val="24"/>
        </w:rPr>
        <w:t>and Assessments</w:t>
      </w:r>
    </w:p>
    <w:p w14:paraId="5936E86D" w14:textId="712BF220" w:rsidR="00EE4EC6" w:rsidRPr="00EE4EC6" w:rsidRDefault="00EE4EC6" w:rsidP="00EE4EC6">
      <w:pPr>
        <w:rPr>
          <w:rFonts w:ascii="Arial" w:hAnsi="Arial" w:cs="Arial"/>
          <w:sz w:val="24"/>
          <w:szCs w:val="24"/>
          <w:lang w:val="en-US"/>
        </w:rPr>
      </w:pPr>
      <w:r w:rsidRPr="1B754915">
        <w:rPr>
          <w:rFonts w:ascii="Arial" w:hAnsi="Arial" w:cs="Arial"/>
          <w:sz w:val="24"/>
          <w:szCs w:val="24"/>
          <w:lang w:val="en-US"/>
        </w:rPr>
        <w:t>Before approaching any assessment you should read the student guidance on the use of</w:t>
      </w:r>
      <w:r w:rsidR="26C92399" w:rsidRPr="1B754915">
        <w:rPr>
          <w:rFonts w:ascii="Arial" w:hAnsi="Arial" w:cs="Arial"/>
          <w:sz w:val="24"/>
          <w:szCs w:val="24"/>
          <w:lang w:val="en-US"/>
        </w:rPr>
        <w:t xml:space="preserve"> GenAI</w:t>
      </w:r>
      <w:r w:rsidRPr="1B754915">
        <w:rPr>
          <w:rFonts w:ascii="Arial" w:hAnsi="Arial" w:cs="Arial"/>
          <w:sz w:val="24"/>
          <w:szCs w:val="24"/>
          <w:lang w:val="en-US"/>
        </w:rPr>
        <w:t xml:space="preserve">: </w:t>
      </w:r>
      <w:hyperlink r:id="rId14">
        <w:r w:rsidRPr="1B754915">
          <w:rPr>
            <w:rStyle w:val="Hyperlink"/>
            <w:rFonts w:ascii="Arial" w:hAnsi="Arial" w:cs="Arial"/>
            <w:sz w:val="24"/>
            <w:szCs w:val="24"/>
            <w:lang w:val="en-US"/>
          </w:rPr>
          <w:t xml:space="preserve">Welcome to your generative AI </w:t>
        </w:r>
        <w:r w:rsidR="5D498D41" w:rsidRPr="1B754915">
          <w:rPr>
            <w:rStyle w:val="Hyperlink"/>
            <w:rFonts w:ascii="Arial" w:hAnsi="Arial" w:cs="Arial"/>
            <w:sz w:val="24"/>
            <w:szCs w:val="24"/>
            <w:lang w:val="en-US"/>
          </w:rPr>
          <w:t>g</w:t>
        </w:r>
        <w:r w:rsidRPr="1B754915">
          <w:rPr>
            <w:rStyle w:val="Hyperlink"/>
            <w:rFonts w:ascii="Arial" w:hAnsi="Arial" w:cs="Arial"/>
            <w:sz w:val="24"/>
            <w:szCs w:val="24"/>
            <w:lang w:val="en-US"/>
          </w:rPr>
          <w:t>uidance</w:t>
        </w:r>
      </w:hyperlink>
      <w:r w:rsidRPr="1B754915">
        <w:rPr>
          <w:rFonts w:ascii="Arial" w:hAnsi="Arial" w:cs="Arial"/>
          <w:sz w:val="24"/>
          <w:szCs w:val="24"/>
          <w:lang w:val="en-US"/>
        </w:rPr>
        <w:t> </w:t>
      </w:r>
    </w:p>
    <w:p w14:paraId="2A7F7EB5" w14:textId="77777777" w:rsidR="00EE4EC6" w:rsidRPr="00EE4EC6" w:rsidRDefault="00EE4EC6" w:rsidP="00EE4EC6">
      <w:pPr>
        <w:rPr>
          <w:rFonts w:ascii="Arial" w:hAnsi="Arial" w:cs="Arial"/>
          <w:sz w:val="24"/>
          <w:szCs w:val="24"/>
          <w:lang w:val="en-US"/>
        </w:rPr>
      </w:pPr>
      <w:r w:rsidRPr="00EE4EC6">
        <w:rPr>
          <w:rFonts w:ascii="Arial" w:hAnsi="Arial" w:cs="Arial"/>
          <w:sz w:val="24"/>
          <w:szCs w:val="24"/>
          <w:lang w:val="en-US"/>
        </w:rPr>
        <w:t>This will ensure you are aware of the ethical, legal and learning aspects of using GenAI for your studies. </w:t>
      </w:r>
    </w:p>
    <w:p w14:paraId="782CA8D0" w14:textId="77777777" w:rsidR="00EE4EC6" w:rsidRPr="00EE4EC6" w:rsidRDefault="00EE4EC6" w:rsidP="00EE4EC6">
      <w:pPr>
        <w:rPr>
          <w:rFonts w:ascii="Arial" w:hAnsi="Arial" w:cs="Arial"/>
          <w:sz w:val="24"/>
          <w:szCs w:val="24"/>
          <w:lang w:val="en-US"/>
        </w:rPr>
      </w:pPr>
      <w:r w:rsidRPr="00EE4EC6">
        <w:rPr>
          <w:rFonts w:ascii="Arial" w:hAnsi="Arial" w:cs="Arial"/>
          <w:sz w:val="24"/>
          <w:szCs w:val="24"/>
          <w:lang w:val="en-US"/>
        </w:rPr>
        <w:t>Each module’s assessments will require a different approach to the use of Generative Artificial Intelligence (GenAI). Your Module Lead has evaluated this module’s assessment(s) using the Artificial Intelligence Assessment Scale (AIAS).  </w:t>
      </w:r>
    </w:p>
    <w:p w14:paraId="64552334" w14:textId="77777777" w:rsidR="00EE4EC6" w:rsidRPr="00EE4EC6" w:rsidRDefault="00EE4EC6" w:rsidP="00EE4EC6">
      <w:pPr>
        <w:rPr>
          <w:rFonts w:ascii="Arial" w:hAnsi="Arial" w:cs="Arial"/>
          <w:sz w:val="24"/>
          <w:szCs w:val="24"/>
          <w:lang w:val="en-US"/>
        </w:rPr>
      </w:pPr>
      <w:r w:rsidRPr="00EE4EC6">
        <w:rPr>
          <w:rFonts w:ascii="Arial" w:hAnsi="Arial" w:cs="Arial"/>
          <w:sz w:val="24"/>
          <w:szCs w:val="24"/>
          <w:lang w:val="en-US"/>
        </w:rPr>
        <w:t xml:space="preserve">You can learn more about the AIAS at </w:t>
      </w:r>
      <w:hyperlink r:id="rId15" w:tgtFrame="_blank" w:history="1">
        <w:r w:rsidRPr="00EE4EC6">
          <w:rPr>
            <w:rStyle w:val="Hyperlink"/>
            <w:rFonts w:ascii="Arial" w:hAnsi="Arial" w:cs="Arial"/>
            <w:sz w:val="24"/>
            <w:szCs w:val="24"/>
            <w:lang w:val="en-US"/>
          </w:rPr>
          <w:t>aiassessmentscale.com.</w:t>
        </w:r>
      </w:hyperlink>
      <w:r w:rsidRPr="00EE4EC6">
        <w:rPr>
          <w:rFonts w:ascii="Arial" w:hAnsi="Arial" w:cs="Arial"/>
          <w:sz w:val="24"/>
          <w:szCs w:val="24"/>
          <w:lang w:val="en-US"/>
        </w:rPr>
        <w:t> </w:t>
      </w:r>
    </w:p>
    <w:p w14:paraId="4F237922" w14:textId="2DCC088A" w:rsidR="00EE4EC6" w:rsidRPr="00EE4EC6" w:rsidRDefault="00EE4EC6" w:rsidP="1B754915">
      <w:pPr>
        <w:rPr>
          <w:rFonts w:ascii="Arial" w:hAnsi="Arial" w:cs="Arial"/>
          <w:sz w:val="24"/>
          <w:szCs w:val="24"/>
          <w:lang w:val="en-US"/>
        </w:rPr>
      </w:pPr>
      <w:r w:rsidRPr="1B754915">
        <w:rPr>
          <w:rFonts w:ascii="Arial" w:hAnsi="Arial" w:cs="Arial"/>
          <w:sz w:val="24"/>
          <w:szCs w:val="24"/>
        </w:rPr>
        <w:t xml:space="preserve">If you would like to understand more about how CCCU’s staff understand the use of GenAI in your learning, you can read the </w:t>
      </w:r>
      <w:hyperlink r:id="rId16">
        <w:r w:rsidRPr="1B754915">
          <w:rPr>
            <w:rStyle w:val="Hyperlink"/>
            <w:rFonts w:ascii="Arial" w:hAnsi="Arial" w:cs="Arial"/>
            <w:sz w:val="24"/>
            <w:szCs w:val="24"/>
          </w:rPr>
          <w:t>Staff Guidance</w:t>
        </w:r>
      </w:hyperlink>
      <w:r w:rsidRPr="1B754915">
        <w:rPr>
          <w:rFonts w:ascii="Arial" w:hAnsi="Arial" w:cs="Arial"/>
          <w:sz w:val="24"/>
          <w:szCs w:val="24"/>
        </w:rPr>
        <w:t>.</w:t>
      </w:r>
      <w:r w:rsidRPr="1B754915">
        <w:rPr>
          <w:rFonts w:ascii="Arial" w:hAnsi="Arial" w:cs="Arial"/>
          <w:sz w:val="24"/>
          <w:szCs w:val="24"/>
          <w:lang w:val="en-US"/>
        </w:rPr>
        <w:t> </w:t>
      </w:r>
    </w:p>
    <w:p w14:paraId="446A3BAB" w14:textId="09B2CCA1" w:rsidR="00EE4EC6" w:rsidRPr="00EE4EC6" w:rsidRDefault="00EE4EC6" w:rsidP="1B754915">
      <w:pPr>
        <w:jc w:val="center"/>
        <w:rPr>
          <w:rFonts w:ascii="Arial" w:hAnsi="Arial" w:cs="Arial"/>
          <w:sz w:val="24"/>
          <w:szCs w:val="24"/>
          <w:lang w:val="en-US"/>
        </w:rPr>
      </w:pPr>
      <w:r w:rsidRPr="00EE4EC6">
        <w:br/>
      </w:r>
      <w:r w:rsidR="252CC214">
        <w:rPr>
          <w:noProof/>
        </w:rPr>
        <w:drawing>
          <wp:inline distT="0" distB="0" distL="0" distR="0" wp14:anchorId="0C6D53DC" wp14:editId="136869BC">
            <wp:extent cx="5264190" cy="2858571"/>
            <wp:effectExtent l="0" t="0" r="0" b="0"/>
            <wp:docPr id="1042575807" name="Picture 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28A0092B-C50C-407E-A947-70E740481C1C}">
                          <a14:useLocalDpi xmlns:a14="http://schemas.microsoft.com/office/drawing/2010/main" val="0"/>
                        </a:ext>
                      </a:extLst>
                    </a:blip>
                    <a:srcRect l="4778" t="1661" r="4778" b="2657"/>
                    <a:stretch>
                      <a:fillRect/>
                    </a:stretch>
                  </pic:blipFill>
                  <pic:spPr>
                    <a:xfrm>
                      <a:off x="0" y="0"/>
                      <a:ext cx="5264190" cy="2858571"/>
                    </a:xfrm>
                    <a:prstGeom prst="rect">
                      <a:avLst/>
                    </a:prstGeom>
                  </pic:spPr>
                </pic:pic>
              </a:graphicData>
            </a:graphic>
          </wp:inline>
        </w:drawing>
      </w:r>
      <w:r w:rsidRPr="00EE4EC6">
        <w:rPr>
          <w:rFonts w:ascii="Arial" w:hAnsi="Arial" w:cs="Arial"/>
          <w:sz w:val="24"/>
          <w:szCs w:val="24"/>
          <w:lang w:val="en-US"/>
        </w:rPr>
        <w:t> </w:t>
      </w:r>
    </w:p>
    <w:p w14:paraId="3A7FF566" w14:textId="77777777" w:rsidR="00EE4EC6" w:rsidRPr="00EE4EC6" w:rsidRDefault="00EE4EC6" w:rsidP="00EE4EC6">
      <w:pPr>
        <w:rPr>
          <w:rFonts w:ascii="Arial" w:hAnsi="Arial" w:cs="Arial"/>
          <w:sz w:val="24"/>
          <w:szCs w:val="24"/>
          <w:lang w:val="en-US"/>
        </w:rPr>
      </w:pPr>
      <w:r w:rsidRPr="00EE4EC6">
        <w:rPr>
          <w:rFonts w:ascii="Arial" w:hAnsi="Arial" w:cs="Arial"/>
          <w:b/>
          <w:bCs/>
          <w:sz w:val="24"/>
          <w:szCs w:val="24"/>
          <w:lang w:val="en-US"/>
        </w:rPr>
        <w:t>Your Module Lead has evaluated this module’s assessments as requiring the following level of interaction with GenAI:</w:t>
      </w:r>
      <w:r w:rsidRPr="00EE4EC6">
        <w:rPr>
          <w:rFonts w:ascii="Arial" w:hAnsi="Arial" w:cs="Arial"/>
          <w:sz w:val="24"/>
          <w:szCs w:val="24"/>
          <w:lang w:val="en-US"/>
        </w:rPr>
        <w:t xml:space="preserve">  </w:t>
      </w:r>
    </w:p>
    <w:p w14:paraId="59F62192" w14:textId="77777777" w:rsidR="00EE4EC6" w:rsidRPr="00EE4EC6" w:rsidRDefault="00EE4EC6" w:rsidP="00EE4EC6">
      <w:pPr>
        <w:rPr>
          <w:rFonts w:ascii="Arial" w:hAnsi="Arial" w:cs="Arial"/>
          <w:sz w:val="24"/>
          <w:szCs w:val="24"/>
          <w:lang w:val="en-US"/>
        </w:rPr>
      </w:pPr>
      <w:r w:rsidRPr="00EE4EC6">
        <w:rPr>
          <w:rFonts w:ascii="Arial" w:hAnsi="Arial" w:cs="Arial"/>
          <w:sz w:val="24"/>
          <w:szCs w:val="24"/>
          <w:lang w:val="en-US"/>
        </w:rPr>
        <w:lastRenderedPageBreak/>
        <w:t>Assessment 1: </w:t>
      </w:r>
    </w:p>
    <w:p w14:paraId="16EAFA11" w14:textId="5251A6D2" w:rsidR="00EE4EC6" w:rsidRPr="00EE4EC6" w:rsidRDefault="00EE4EC6" w:rsidP="00EE4EC6">
      <w:pPr>
        <w:rPr>
          <w:rFonts w:ascii="Arial" w:hAnsi="Arial" w:cs="Arial"/>
          <w:sz w:val="24"/>
          <w:szCs w:val="24"/>
          <w:lang w:val="en-US"/>
        </w:rPr>
      </w:pPr>
      <w:r w:rsidRPr="00EE4EC6">
        <w:rPr>
          <w:rFonts w:ascii="Arial" w:hAnsi="Arial" w:cs="Arial"/>
          <w:sz w:val="24"/>
          <w:szCs w:val="24"/>
          <w:lang w:val="en-US"/>
        </w:rPr>
        <w:t>Assessment 2:  </w:t>
      </w:r>
    </w:p>
    <w:p w14:paraId="4F8820C9" w14:textId="77777777" w:rsidR="00EE4EC6" w:rsidRPr="00EE4EC6" w:rsidRDefault="00EE4EC6" w:rsidP="00EE4EC6">
      <w:pPr>
        <w:rPr>
          <w:rFonts w:ascii="Arial" w:hAnsi="Arial" w:cs="Arial"/>
          <w:b/>
          <w:bCs/>
          <w:sz w:val="24"/>
          <w:szCs w:val="24"/>
          <w:lang w:val="en-US"/>
        </w:rPr>
      </w:pPr>
      <w:r w:rsidRPr="00EE4EC6">
        <w:rPr>
          <w:rFonts w:ascii="Arial" w:hAnsi="Arial" w:cs="Arial"/>
          <w:b/>
          <w:bCs/>
          <w:sz w:val="24"/>
          <w:szCs w:val="24"/>
          <w:lang w:val="en-US"/>
        </w:rPr>
        <w:t>At CCCU all assessments require a declaration regarding the level of GenAI use.  </w:t>
      </w:r>
    </w:p>
    <w:p w14:paraId="3AF92364" w14:textId="2FA65A02" w:rsidR="00EE4EC6" w:rsidRPr="00EE4EC6" w:rsidRDefault="00EE4EC6" w:rsidP="3D44DD32">
      <w:pPr>
        <w:rPr>
          <w:rFonts w:ascii="Arial" w:hAnsi="Arial" w:cs="Arial"/>
          <w:sz w:val="24"/>
          <w:szCs w:val="24"/>
          <w:lang w:val="en-US"/>
        </w:rPr>
      </w:pPr>
      <w:r w:rsidRPr="00EE4EC6">
        <w:rPr>
          <w:rFonts w:ascii="Arial" w:hAnsi="Arial" w:cs="Arial"/>
          <w:sz w:val="24"/>
          <w:szCs w:val="24"/>
        </w:rPr>
        <w:t xml:space="preserve">Under CCCU’s Academic Integrity Policy unacknowledged inclusion of GenAI is considered academic misconduct. </w:t>
      </w:r>
      <w:r w:rsidR="4AF6DC13" w:rsidRPr="3D44DD32">
        <w:rPr>
          <w:rFonts w:ascii="Arial" w:hAnsi="Arial" w:cs="Arial"/>
          <w:sz w:val="24"/>
          <w:szCs w:val="24"/>
        </w:rPr>
        <w:t xml:space="preserve">See the </w:t>
      </w:r>
      <w:hyperlink r:id="rId18">
        <w:r w:rsidR="4AF6DC13" w:rsidRPr="3D44DD32">
          <w:rPr>
            <w:rStyle w:val="Hyperlink"/>
            <w:rFonts w:ascii="Arial" w:hAnsi="Arial" w:cs="Arial"/>
            <w:sz w:val="24"/>
            <w:szCs w:val="24"/>
          </w:rPr>
          <w:t>Academic Integrity and Misconduct</w:t>
        </w:r>
      </w:hyperlink>
      <w:r w:rsidR="4AF6DC13" w:rsidRPr="3D44DD32">
        <w:rPr>
          <w:rFonts w:ascii="Arial" w:hAnsi="Arial" w:cs="Arial"/>
          <w:sz w:val="24"/>
          <w:szCs w:val="24"/>
        </w:rPr>
        <w:t xml:space="preserve"> webpages for more information. </w:t>
      </w:r>
    </w:p>
    <w:p w14:paraId="345EAB38" w14:textId="145A189F" w:rsidR="00EE4EC6" w:rsidRPr="00EE4EC6" w:rsidRDefault="00EE4EC6" w:rsidP="00EE4EC6">
      <w:pPr>
        <w:rPr>
          <w:rFonts w:ascii="Arial" w:hAnsi="Arial" w:cs="Arial"/>
          <w:sz w:val="24"/>
          <w:szCs w:val="24"/>
          <w:lang w:val="en-US"/>
        </w:rPr>
      </w:pPr>
      <w:r w:rsidRPr="00EE4EC6">
        <w:rPr>
          <w:rFonts w:ascii="Arial" w:hAnsi="Arial" w:cs="Arial"/>
          <w:sz w:val="24"/>
          <w:szCs w:val="24"/>
          <w:lang w:val="en-US"/>
        </w:rPr>
        <w:t>Please select the most appropriate statement from the choice below and insert it at the start of your work:  </w:t>
      </w:r>
    </w:p>
    <w:p w14:paraId="2EDB41E9" w14:textId="77777777" w:rsidR="00EE4EC6" w:rsidRPr="00EE4EC6" w:rsidRDefault="00EE4EC6" w:rsidP="00EE4EC6">
      <w:pPr>
        <w:numPr>
          <w:ilvl w:val="0"/>
          <w:numId w:val="12"/>
        </w:numPr>
        <w:rPr>
          <w:rFonts w:ascii="Arial" w:hAnsi="Arial" w:cs="Arial"/>
          <w:sz w:val="24"/>
          <w:szCs w:val="24"/>
          <w:lang w:val="en-US"/>
        </w:rPr>
      </w:pPr>
      <w:r w:rsidRPr="00EE4EC6">
        <w:rPr>
          <w:rFonts w:ascii="Arial" w:hAnsi="Arial" w:cs="Arial"/>
          <w:sz w:val="24"/>
          <w:szCs w:val="24"/>
        </w:rPr>
        <w:t>No GenAI was used in the preparation, planning or creation of this work. [AIAS Level 1]</w:t>
      </w:r>
      <w:r w:rsidRPr="00EE4EC6">
        <w:rPr>
          <w:rFonts w:ascii="Arial" w:hAnsi="Arial" w:cs="Arial"/>
          <w:sz w:val="24"/>
          <w:szCs w:val="24"/>
          <w:lang w:val="en-US"/>
        </w:rPr>
        <w:t> </w:t>
      </w:r>
    </w:p>
    <w:p w14:paraId="2C7C54D2" w14:textId="77777777" w:rsidR="00EE4EC6" w:rsidRPr="00EE4EC6" w:rsidRDefault="00EE4EC6" w:rsidP="00EE4EC6">
      <w:pPr>
        <w:numPr>
          <w:ilvl w:val="0"/>
          <w:numId w:val="13"/>
        </w:numPr>
        <w:rPr>
          <w:rFonts w:ascii="Arial" w:hAnsi="Arial" w:cs="Arial"/>
          <w:sz w:val="24"/>
          <w:szCs w:val="24"/>
          <w:lang w:val="en-US"/>
        </w:rPr>
      </w:pPr>
      <w:r w:rsidRPr="00EE4EC6">
        <w:rPr>
          <w:rFonts w:ascii="Arial" w:hAnsi="Arial" w:cs="Arial"/>
          <w:sz w:val="24"/>
          <w:szCs w:val="24"/>
        </w:rPr>
        <w:t>I acknowledge the use of outputs from [insert the name of generative AI tool(s) used] in the learning, preparation, planning or proofreading of this work. [AIAS Level 2]</w:t>
      </w:r>
      <w:r w:rsidRPr="00EE4EC6">
        <w:rPr>
          <w:rFonts w:ascii="Arial" w:hAnsi="Arial" w:cs="Arial"/>
          <w:sz w:val="24"/>
          <w:szCs w:val="24"/>
          <w:lang w:val="en-US"/>
        </w:rPr>
        <w:t> </w:t>
      </w:r>
    </w:p>
    <w:p w14:paraId="38CED993" w14:textId="77777777" w:rsidR="00EE4EC6" w:rsidRPr="00EE4EC6" w:rsidRDefault="00EE4EC6" w:rsidP="00EE4EC6">
      <w:pPr>
        <w:numPr>
          <w:ilvl w:val="0"/>
          <w:numId w:val="14"/>
        </w:numPr>
        <w:rPr>
          <w:rFonts w:ascii="Arial" w:hAnsi="Arial" w:cs="Arial"/>
          <w:sz w:val="24"/>
          <w:szCs w:val="24"/>
          <w:lang w:val="en-US"/>
        </w:rPr>
      </w:pPr>
      <w:r w:rsidRPr="00EE4EC6">
        <w:rPr>
          <w:rFonts w:ascii="Arial" w:hAnsi="Arial" w:cs="Arial"/>
          <w:sz w:val="24"/>
          <w:szCs w:val="24"/>
        </w:rPr>
        <w:t>I acknowledge collaboration with [insert the name of generative AI tool(s) used] in this work, and the inclusion of outputs in modified form. [AIAS Level 3]</w:t>
      </w:r>
      <w:r w:rsidRPr="00EE4EC6">
        <w:rPr>
          <w:rFonts w:ascii="Arial" w:hAnsi="Arial" w:cs="Arial"/>
          <w:sz w:val="24"/>
          <w:szCs w:val="24"/>
          <w:lang w:val="en-US"/>
        </w:rPr>
        <w:t> </w:t>
      </w:r>
    </w:p>
    <w:p w14:paraId="727DBBB5" w14:textId="77777777" w:rsidR="00EE4EC6" w:rsidRPr="00EE4EC6" w:rsidRDefault="00EE4EC6" w:rsidP="00EE4EC6">
      <w:pPr>
        <w:numPr>
          <w:ilvl w:val="0"/>
          <w:numId w:val="15"/>
        </w:numPr>
        <w:rPr>
          <w:rFonts w:ascii="Arial" w:hAnsi="Arial" w:cs="Arial"/>
          <w:sz w:val="24"/>
          <w:szCs w:val="24"/>
          <w:lang w:val="en-US"/>
        </w:rPr>
      </w:pPr>
      <w:r w:rsidRPr="00EE4EC6">
        <w:rPr>
          <w:rFonts w:ascii="Arial" w:hAnsi="Arial" w:cs="Arial"/>
          <w:sz w:val="24"/>
          <w:szCs w:val="24"/>
        </w:rPr>
        <w:t>I acknowledge [insert the name of generative AI tool(s) used] as partner(s) in the creation of this work. [AIAS Levels 4 &amp; 5]</w:t>
      </w:r>
      <w:r w:rsidRPr="00EE4EC6">
        <w:rPr>
          <w:rFonts w:ascii="Arial" w:hAnsi="Arial" w:cs="Arial"/>
          <w:sz w:val="24"/>
          <w:szCs w:val="24"/>
          <w:lang w:val="en-US"/>
        </w:rPr>
        <w:t> </w:t>
      </w:r>
    </w:p>
    <w:p w14:paraId="5C9710C1" w14:textId="77777777" w:rsidR="00EE4EC6" w:rsidRPr="00EE4EC6" w:rsidRDefault="00EE4EC6" w:rsidP="00EE4EC6">
      <w:pPr>
        <w:rPr>
          <w:rFonts w:ascii="Arial" w:hAnsi="Arial" w:cs="Arial"/>
          <w:b/>
          <w:bCs/>
          <w:sz w:val="24"/>
          <w:szCs w:val="24"/>
          <w:lang w:val="en-US"/>
        </w:rPr>
      </w:pPr>
      <w:r w:rsidRPr="00EE4EC6">
        <w:rPr>
          <w:rFonts w:ascii="Arial" w:hAnsi="Arial" w:cs="Arial"/>
          <w:b/>
          <w:bCs/>
          <w:sz w:val="24"/>
          <w:szCs w:val="24"/>
        </w:rPr>
        <w:t>Referencing GenAI</w:t>
      </w:r>
      <w:r w:rsidRPr="00EE4EC6">
        <w:rPr>
          <w:rFonts w:ascii="Arial" w:hAnsi="Arial" w:cs="Arial"/>
          <w:b/>
          <w:bCs/>
          <w:sz w:val="24"/>
          <w:szCs w:val="24"/>
          <w:lang w:val="en-US"/>
        </w:rPr>
        <w:t> </w:t>
      </w:r>
    </w:p>
    <w:p w14:paraId="2A6A9BA6" w14:textId="1816E789" w:rsidR="00EE4EC6" w:rsidRPr="00EE4EC6" w:rsidRDefault="00EE4EC6" w:rsidP="00EE4EC6">
      <w:pPr>
        <w:rPr>
          <w:rFonts w:ascii="Arial" w:hAnsi="Arial" w:cs="Arial"/>
          <w:sz w:val="24"/>
          <w:szCs w:val="24"/>
          <w:lang w:val="en-US"/>
        </w:rPr>
      </w:pPr>
      <w:r w:rsidRPr="00EE4EC6">
        <w:rPr>
          <w:rFonts w:ascii="Arial" w:hAnsi="Arial" w:cs="Arial"/>
          <w:sz w:val="24"/>
          <w:szCs w:val="24"/>
        </w:rPr>
        <w:t xml:space="preserve">If your assessment is rated at levels 2, 3 or 4, </w:t>
      </w:r>
      <w:r w:rsidRPr="00EE4EC6">
        <w:rPr>
          <w:rFonts w:ascii="Arial" w:hAnsi="Arial" w:cs="Arial"/>
          <w:b/>
          <w:bCs/>
          <w:sz w:val="24"/>
          <w:szCs w:val="24"/>
        </w:rPr>
        <w:t>you are required to reference where you have used GenAI outputs in the body of your work</w:t>
      </w:r>
      <w:r w:rsidRPr="00EE4EC6">
        <w:rPr>
          <w:rFonts w:ascii="Arial" w:hAnsi="Arial" w:cs="Arial"/>
          <w:sz w:val="24"/>
          <w:szCs w:val="24"/>
        </w:rPr>
        <w:t>. For guidance on how to reference GenAI in your work see Cite Them Right 13</w:t>
      </w:r>
      <w:r w:rsidRPr="00EE4EC6">
        <w:rPr>
          <w:rFonts w:ascii="Arial" w:hAnsi="Arial" w:cs="Arial"/>
          <w:sz w:val="24"/>
          <w:szCs w:val="24"/>
          <w:vertAlign w:val="superscript"/>
        </w:rPr>
        <w:t>th</w:t>
      </w:r>
      <w:r w:rsidRPr="00EE4EC6">
        <w:rPr>
          <w:rFonts w:ascii="Arial" w:hAnsi="Arial" w:cs="Arial"/>
          <w:sz w:val="24"/>
          <w:szCs w:val="24"/>
        </w:rPr>
        <w:t xml:space="preserve"> </w:t>
      </w:r>
      <w:proofErr w:type="spellStart"/>
      <w:r w:rsidRPr="00EE4EC6">
        <w:rPr>
          <w:rFonts w:ascii="Arial" w:hAnsi="Arial" w:cs="Arial"/>
          <w:sz w:val="24"/>
          <w:szCs w:val="24"/>
        </w:rPr>
        <w:t>Edn</w:t>
      </w:r>
      <w:proofErr w:type="spellEnd"/>
      <w:r w:rsidRPr="00EE4EC6">
        <w:rPr>
          <w:rFonts w:ascii="Arial" w:hAnsi="Arial" w:cs="Arial"/>
          <w:sz w:val="24"/>
          <w:szCs w:val="24"/>
        </w:rPr>
        <w:t>, or later</w:t>
      </w:r>
      <w:r w:rsidR="036C1158" w:rsidRPr="3D44DD32">
        <w:rPr>
          <w:rFonts w:ascii="Arial" w:hAnsi="Arial" w:cs="Arial"/>
          <w:sz w:val="24"/>
          <w:szCs w:val="24"/>
        </w:rPr>
        <w:t>. You can use the textbook</w:t>
      </w:r>
      <w:r w:rsidRPr="00EE4EC6">
        <w:rPr>
          <w:rFonts w:ascii="Arial" w:hAnsi="Arial" w:cs="Arial"/>
          <w:sz w:val="24"/>
          <w:szCs w:val="24"/>
        </w:rPr>
        <w:t xml:space="preserve"> or visit the </w:t>
      </w:r>
      <w:hyperlink r:id="rId19">
        <w:r w:rsidRPr="3D44DD32">
          <w:rPr>
            <w:rStyle w:val="Hyperlink"/>
            <w:rFonts w:ascii="Arial" w:hAnsi="Arial" w:cs="Arial"/>
            <w:sz w:val="24"/>
            <w:szCs w:val="24"/>
          </w:rPr>
          <w:t>Cite Them Right</w:t>
        </w:r>
      </w:hyperlink>
      <w:r w:rsidRPr="00EE4EC6">
        <w:rPr>
          <w:rFonts w:ascii="Arial" w:hAnsi="Arial" w:cs="Arial"/>
          <w:sz w:val="24"/>
          <w:szCs w:val="24"/>
        </w:rPr>
        <w:t xml:space="preserve"> website</w:t>
      </w:r>
      <w:r w:rsidR="2729465C" w:rsidRPr="3D44DD32">
        <w:rPr>
          <w:rFonts w:ascii="Arial" w:hAnsi="Arial" w:cs="Arial"/>
          <w:sz w:val="24"/>
          <w:szCs w:val="24"/>
        </w:rPr>
        <w:t xml:space="preserve"> – both are </w:t>
      </w:r>
      <w:r w:rsidRPr="3D44DD32">
        <w:rPr>
          <w:rFonts w:ascii="Arial" w:hAnsi="Arial" w:cs="Arial"/>
          <w:sz w:val="24"/>
          <w:szCs w:val="24"/>
        </w:rPr>
        <w:t>access</w:t>
      </w:r>
      <w:r w:rsidR="1E3E2D49" w:rsidRPr="3D44DD32">
        <w:rPr>
          <w:rFonts w:ascii="Arial" w:hAnsi="Arial" w:cs="Arial"/>
          <w:sz w:val="24"/>
          <w:szCs w:val="24"/>
        </w:rPr>
        <w:t>ible</w:t>
      </w:r>
      <w:r w:rsidRPr="00EE4EC6">
        <w:rPr>
          <w:rFonts w:ascii="Arial" w:hAnsi="Arial" w:cs="Arial"/>
          <w:sz w:val="24"/>
          <w:szCs w:val="24"/>
        </w:rPr>
        <w:t xml:space="preserve"> via </w:t>
      </w:r>
      <w:hyperlink r:id="rId20">
        <w:proofErr w:type="spellStart"/>
        <w:r w:rsidRPr="3D44DD32">
          <w:rPr>
            <w:rStyle w:val="Hyperlink"/>
            <w:rFonts w:ascii="Arial" w:hAnsi="Arial" w:cs="Arial"/>
            <w:sz w:val="24"/>
            <w:szCs w:val="24"/>
          </w:rPr>
          <w:t>LibrarySearch</w:t>
        </w:r>
        <w:proofErr w:type="spellEnd"/>
      </w:hyperlink>
      <w:r w:rsidRPr="00EE4EC6">
        <w:rPr>
          <w:rFonts w:ascii="Arial" w:hAnsi="Arial" w:cs="Arial"/>
          <w:sz w:val="24"/>
          <w:szCs w:val="24"/>
        </w:rPr>
        <w:t xml:space="preserve"> (</w:t>
      </w:r>
      <w:r w:rsidR="67641121" w:rsidRPr="3D44DD32">
        <w:rPr>
          <w:rFonts w:ascii="Arial" w:hAnsi="Arial" w:cs="Arial"/>
          <w:sz w:val="24"/>
          <w:szCs w:val="24"/>
        </w:rPr>
        <w:t>for the web version,</w:t>
      </w:r>
      <w:r w:rsidRPr="00EE4EC6">
        <w:rPr>
          <w:rFonts w:ascii="Arial" w:hAnsi="Arial" w:cs="Arial"/>
          <w:sz w:val="24"/>
          <w:szCs w:val="24"/>
        </w:rPr>
        <w:t xml:space="preserve"> login using your CCCU email</w:t>
      </w:r>
      <w:r w:rsidR="2EF3D78F" w:rsidRPr="3D44DD32">
        <w:rPr>
          <w:rFonts w:ascii="Arial" w:hAnsi="Arial" w:cs="Arial"/>
          <w:sz w:val="24"/>
          <w:szCs w:val="24"/>
        </w:rPr>
        <w:t>)</w:t>
      </w:r>
      <w:r w:rsidRPr="3D44DD32">
        <w:rPr>
          <w:rFonts w:ascii="Arial" w:hAnsi="Arial" w:cs="Arial"/>
          <w:sz w:val="24"/>
          <w:szCs w:val="24"/>
        </w:rPr>
        <w:t>.</w:t>
      </w:r>
      <w:r w:rsidRPr="00EE4EC6">
        <w:rPr>
          <w:rFonts w:ascii="Arial" w:hAnsi="Arial" w:cs="Arial"/>
          <w:sz w:val="24"/>
          <w:szCs w:val="24"/>
        </w:rPr>
        <w:t xml:space="preserve"> </w:t>
      </w:r>
      <w:r w:rsidRPr="00EE4EC6">
        <w:rPr>
          <w:rFonts w:ascii="Arial" w:hAnsi="Arial" w:cs="Arial"/>
          <w:sz w:val="24"/>
          <w:szCs w:val="24"/>
          <w:lang w:val="en-US"/>
        </w:rPr>
        <w:t> </w:t>
      </w:r>
    </w:p>
    <w:p w14:paraId="1D0B1C92" w14:textId="1CC09232" w:rsidR="003F1F81" w:rsidRDefault="00EE4EC6" w:rsidP="00EA1117">
      <w:pPr>
        <w:rPr>
          <w:rFonts w:ascii="Arial" w:hAnsi="Arial" w:cs="Arial"/>
          <w:sz w:val="24"/>
          <w:szCs w:val="24"/>
          <w:lang w:val="en-US"/>
        </w:rPr>
      </w:pPr>
      <w:r w:rsidRPr="00EE4EC6">
        <w:rPr>
          <w:rFonts w:ascii="Arial" w:hAnsi="Arial" w:cs="Arial"/>
          <w:sz w:val="24"/>
          <w:szCs w:val="24"/>
        </w:rPr>
        <w:t xml:space="preserve">You can speak to your module tutor, module lead, subject Librarian or Learning Developer [job titles subject to change] for more guidance on the use of GenAI in your learning and assessment. </w:t>
      </w:r>
      <w:r w:rsidRPr="00EE4EC6">
        <w:rPr>
          <w:rFonts w:ascii="Arial" w:hAnsi="Arial" w:cs="Arial"/>
          <w:sz w:val="24"/>
          <w:szCs w:val="24"/>
          <w:lang w:val="en-US"/>
        </w:rPr>
        <w:t> </w:t>
      </w:r>
    </w:p>
    <w:p w14:paraId="416089EC" w14:textId="77777777" w:rsidR="0024148F" w:rsidRPr="0024148F" w:rsidRDefault="0024148F" w:rsidP="00EA1117">
      <w:pPr>
        <w:rPr>
          <w:rFonts w:ascii="Arial" w:hAnsi="Arial" w:cs="Arial"/>
          <w:sz w:val="24"/>
          <w:szCs w:val="24"/>
          <w:lang w:val="en-US"/>
        </w:rPr>
      </w:pPr>
    </w:p>
    <w:bookmarkEnd w:id="0"/>
    <w:p w14:paraId="42B77F56" w14:textId="43156B3F" w:rsidR="3D44DD32" w:rsidRDefault="3D44DD32">
      <w:r>
        <w:br w:type="page"/>
      </w:r>
    </w:p>
    <w:p w14:paraId="3E469883" w14:textId="19544CF4" w:rsidR="00794D45" w:rsidRPr="00B72988" w:rsidRDefault="0076275B" w:rsidP="00EA1117">
      <w:pPr>
        <w:rPr>
          <w:rFonts w:ascii="Arial" w:hAnsi="Arial" w:cs="Arial"/>
          <w:sz w:val="24"/>
          <w:szCs w:val="24"/>
        </w:rPr>
      </w:pPr>
      <w:r w:rsidRPr="00B72988">
        <w:rPr>
          <w:rFonts w:ascii="Arial" w:hAnsi="Arial" w:cs="Arial"/>
          <w:b/>
          <w:sz w:val="24"/>
          <w:szCs w:val="24"/>
        </w:rPr>
        <w:lastRenderedPageBreak/>
        <w:t>Reassessment information</w:t>
      </w:r>
      <w:r w:rsidR="00F67968" w:rsidRPr="00B72988">
        <w:rPr>
          <w:rFonts w:ascii="Arial" w:hAnsi="Arial" w:cs="Arial"/>
          <w:b/>
          <w:sz w:val="24"/>
          <w:szCs w:val="24"/>
        </w:rPr>
        <w:t>:</w:t>
      </w:r>
      <w:r w:rsidR="00F67968" w:rsidRPr="00B72988">
        <w:rPr>
          <w:rFonts w:ascii="Arial" w:hAnsi="Arial" w:cs="Arial"/>
          <w:sz w:val="24"/>
          <w:szCs w:val="24"/>
        </w:rPr>
        <w:t xml:space="preserve"> </w:t>
      </w:r>
      <w:r w:rsidR="00794D45" w:rsidRPr="00B72988">
        <w:rPr>
          <w:rFonts w:ascii="Arial" w:hAnsi="Arial" w:cs="Arial"/>
          <w:sz w:val="24"/>
          <w:szCs w:val="24"/>
        </w:rPr>
        <w:t>th</w:t>
      </w:r>
      <w:r w:rsidR="0086505B" w:rsidRPr="00B72988">
        <w:rPr>
          <w:rFonts w:ascii="Arial" w:hAnsi="Arial" w:cs="Arial"/>
          <w:sz w:val="24"/>
          <w:szCs w:val="24"/>
        </w:rPr>
        <w:t>e</w:t>
      </w:r>
      <w:r w:rsidR="00794D45" w:rsidRPr="00B72988">
        <w:rPr>
          <w:rFonts w:ascii="Arial" w:hAnsi="Arial" w:cs="Arial"/>
          <w:sz w:val="24"/>
          <w:szCs w:val="24"/>
        </w:rPr>
        <w:t xml:space="preserve"> text </w:t>
      </w:r>
      <w:r w:rsidR="0086505B" w:rsidRPr="00B72988">
        <w:rPr>
          <w:rFonts w:ascii="Arial" w:hAnsi="Arial" w:cs="Arial"/>
          <w:sz w:val="24"/>
          <w:szCs w:val="24"/>
        </w:rPr>
        <w:t xml:space="preserve">below </w:t>
      </w:r>
      <w:r w:rsidR="00794D45" w:rsidRPr="00B72988">
        <w:rPr>
          <w:rFonts w:ascii="Arial" w:hAnsi="Arial" w:cs="Arial"/>
          <w:sz w:val="24"/>
          <w:szCs w:val="24"/>
        </w:rPr>
        <w:t xml:space="preserve">is for </w:t>
      </w:r>
      <w:r w:rsidR="00124D3C" w:rsidRPr="00124D3C">
        <w:rPr>
          <w:rFonts w:ascii="Arial" w:hAnsi="Arial" w:cs="Arial"/>
          <w:b/>
          <w:bCs/>
          <w:sz w:val="24"/>
          <w:szCs w:val="24"/>
        </w:rPr>
        <w:t>all</w:t>
      </w:r>
      <w:r w:rsidR="00794D45" w:rsidRPr="00B72988">
        <w:rPr>
          <w:rFonts w:ascii="Arial" w:hAnsi="Arial" w:cs="Arial"/>
          <w:sz w:val="24"/>
          <w:szCs w:val="24"/>
        </w:rPr>
        <w:t xml:space="preserve"> handbooks</w:t>
      </w:r>
    </w:p>
    <w:p w14:paraId="3555BC45" w14:textId="65192740" w:rsidR="00F06BAD" w:rsidRPr="00B72988" w:rsidRDefault="00F06BAD" w:rsidP="00EA1117">
      <w:pPr>
        <w:rPr>
          <w:rFonts w:ascii="Arial" w:hAnsi="Arial" w:cs="Arial"/>
          <w:sz w:val="24"/>
          <w:szCs w:val="24"/>
        </w:rPr>
      </w:pPr>
      <w:r w:rsidRPr="00B72988">
        <w:rPr>
          <w:rFonts w:ascii="Arial" w:hAnsi="Arial" w:cs="Arial"/>
          <w:sz w:val="24"/>
          <w:szCs w:val="24"/>
        </w:rPr>
        <w:t xml:space="preserve">Some students may </w:t>
      </w:r>
      <w:r w:rsidR="00124D3C">
        <w:rPr>
          <w:rFonts w:ascii="Arial" w:hAnsi="Arial" w:cs="Arial"/>
          <w:sz w:val="24"/>
          <w:szCs w:val="24"/>
        </w:rPr>
        <w:t xml:space="preserve">not pass an assessment first time and will </w:t>
      </w:r>
      <w:r w:rsidRPr="00B72988">
        <w:rPr>
          <w:rFonts w:ascii="Arial" w:hAnsi="Arial" w:cs="Arial"/>
          <w:sz w:val="24"/>
          <w:szCs w:val="24"/>
        </w:rPr>
        <w:t xml:space="preserve">be </w:t>
      </w:r>
      <w:r w:rsidR="00124D3C">
        <w:rPr>
          <w:rFonts w:ascii="Arial" w:hAnsi="Arial" w:cs="Arial"/>
          <w:sz w:val="24"/>
          <w:szCs w:val="24"/>
        </w:rPr>
        <w:t>invit</w:t>
      </w:r>
      <w:r w:rsidRPr="00B72988">
        <w:rPr>
          <w:rFonts w:ascii="Arial" w:hAnsi="Arial" w:cs="Arial"/>
          <w:sz w:val="24"/>
          <w:szCs w:val="24"/>
        </w:rPr>
        <w:t>ed to take reassessment for the module, following a decision from a Board of Examiner</w:t>
      </w:r>
      <w:r w:rsidR="00D01515" w:rsidRPr="00B72988">
        <w:rPr>
          <w:rFonts w:ascii="Arial" w:hAnsi="Arial" w:cs="Arial"/>
          <w:sz w:val="24"/>
          <w:szCs w:val="24"/>
        </w:rPr>
        <w:t>s</w:t>
      </w:r>
      <w:r w:rsidRPr="00B72988">
        <w:rPr>
          <w:rFonts w:ascii="Arial" w:hAnsi="Arial" w:cs="Arial"/>
          <w:sz w:val="24"/>
          <w:szCs w:val="24"/>
        </w:rPr>
        <w:t>. Do check the</w:t>
      </w:r>
      <w:r w:rsidR="00816057" w:rsidRPr="00B72988">
        <w:rPr>
          <w:rFonts w:ascii="Arial" w:hAnsi="Arial" w:cs="Arial"/>
          <w:sz w:val="24"/>
          <w:szCs w:val="24"/>
        </w:rPr>
        <w:t xml:space="preserve"> </w:t>
      </w:r>
      <w:hyperlink r:id="rId21" w:history="1">
        <w:r w:rsidR="00816057" w:rsidRPr="00B72988">
          <w:rPr>
            <w:rStyle w:val="Hyperlink"/>
            <w:rFonts w:ascii="Arial" w:hAnsi="Arial" w:cs="Arial"/>
            <w:sz w:val="24"/>
            <w:szCs w:val="24"/>
          </w:rPr>
          <w:t>Your Guide to Assessment and Award Processes</w:t>
        </w:r>
      </w:hyperlink>
      <w:r w:rsidRPr="00B72988">
        <w:rPr>
          <w:rFonts w:ascii="Arial" w:hAnsi="Arial" w:cs="Arial"/>
          <w:sz w:val="24"/>
          <w:szCs w:val="24"/>
        </w:rPr>
        <w:t xml:space="preserve"> and seek advice from your Personal Academic Tutor if this is the case for you. </w:t>
      </w:r>
      <w:r w:rsidR="00124D3C">
        <w:rPr>
          <w:rFonts w:ascii="Arial" w:hAnsi="Arial" w:cs="Arial"/>
          <w:sz w:val="24"/>
          <w:szCs w:val="24"/>
        </w:rPr>
        <w:t>Your</w:t>
      </w:r>
      <w:r w:rsidRPr="00B72988">
        <w:rPr>
          <w:rFonts w:ascii="Arial" w:hAnsi="Arial" w:cs="Arial"/>
          <w:sz w:val="24"/>
          <w:szCs w:val="24"/>
        </w:rPr>
        <w:t xml:space="preserve"> module team will </w:t>
      </w:r>
      <w:r w:rsidR="00124D3C">
        <w:rPr>
          <w:rFonts w:ascii="Arial" w:hAnsi="Arial" w:cs="Arial"/>
          <w:sz w:val="24"/>
          <w:szCs w:val="24"/>
        </w:rPr>
        <w:t>offer support</w:t>
      </w:r>
      <w:r w:rsidRPr="00B72988">
        <w:rPr>
          <w:rFonts w:ascii="Arial" w:hAnsi="Arial" w:cs="Arial"/>
          <w:sz w:val="24"/>
          <w:szCs w:val="24"/>
        </w:rPr>
        <w:t xml:space="preserve"> in preparation for </w:t>
      </w:r>
      <w:r w:rsidR="00124D3C">
        <w:rPr>
          <w:rFonts w:ascii="Arial" w:hAnsi="Arial" w:cs="Arial"/>
          <w:sz w:val="24"/>
          <w:szCs w:val="24"/>
        </w:rPr>
        <w:t>your</w:t>
      </w:r>
      <w:r w:rsidRPr="00B72988">
        <w:rPr>
          <w:rFonts w:ascii="Arial" w:hAnsi="Arial" w:cs="Arial"/>
          <w:sz w:val="24"/>
          <w:szCs w:val="24"/>
        </w:rPr>
        <w:t xml:space="preserve"> reassessment</w:t>
      </w:r>
      <w:r w:rsidR="00AB2734" w:rsidRPr="00B72988">
        <w:rPr>
          <w:rFonts w:ascii="Arial" w:hAnsi="Arial" w:cs="Arial"/>
          <w:sz w:val="24"/>
          <w:szCs w:val="24"/>
        </w:rPr>
        <w:t>.</w:t>
      </w:r>
      <w:r w:rsidRPr="00B72988">
        <w:rPr>
          <w:rFonts w:ascii="Arial" w:hAnsi="Arial" w:cs="Arial"/>
          <w:sz w:val="24"/>
          <w:szCs w:val="24"/>
        </w:rPr>
        <w:t xml:space="preserve"> </w:t>
      </w:r>
    </w:p>
    <w:p w14:paraId="35248560" w14:textId="414AE2E2" w:rsidR="00F06BAD" w:rsidRPr="00B72988" w:rsidRDefault="00A412FB" w:rsidP="00EA1117">
      <w:pPr>
        <w:rPr>
          <w:rFonts w:ascii="Arial" w:hAnsi="Arial" w:cs="Arial"/>
          <w:sz w:val="24"/>
          <w:szCs w:val="24"/>
        </w:rPr>
      </w:pPr>
      <w:r>
        <w:rPr>
          <w:rFonts w:ascii="Arial" w:hAnsi="Arial" w:cs="Arial"/>
          <w:sz w:val="24"/>
          <w:szCs w:val="24"/>
        </w:rPr>
        <w:t>In this case</w:t>
      </w:r>
      <w:r w:rsidR="00F06BAD" w:rsidRPr="00B72988">
        <w:rPr>
          <w:rFonts w:ascii="Arial" w:hAnsi="Arial" w:cs="Arial"/>
          <w:sz w:val="24"/>
          <w:szCs w:val="24"/>
        </w:rPr>
        <w:t>, the nature of the reassessment will be:</w:t>
      </w:r>
    </w:p>
    <w:tbl>
      <w:tblPr>
        <w:tblStyle w:val="TableGrid"/>
        <w:tblW w:w="8931" w:type="dxa"/>
        <w:tblInd w:w="-5" w:type="dxa"/>
        <w:shd w:val="clear" w:color="auto" w:fill="DFE4DA" w:themeFill="text2" w:themeFillTint="33"/>
        <w:tblLook w:val="04A0" w:firstRow="1" w:lastRow="0" w:firstColumn="1" w:lastColumn="0" w:noHBand="0" w:noVBand="1"/>
        <w:tblCaption w:val="Table showing reassessment information"/>
        <w:tblDescription w:val="A table setting out the reassessment information for this module. For each assessment it shows the original assessment, the reassessment type and the deadline for submission of the reassessment and where it should be submitted."/>
      </w:tblPr>
      <w:tblGrid>
        <w:gridCol w:w="2552"/>
        <w:gridCol w:w="3464"/>
        <w:gridCol w:w="2915"/>
      </w:tblGrid>
      <w:tr w:rsidR="00F06BAD" w:rsidRPr="00B72988" w14:paraId="1A908C6F" w14:textId="77777777" w:rsidTr="00010151">
        <w:trPr>
          <w:tblHeader/>
        </w:trPr>
        <w:tc>
          <w:tcPr>
            <w:tcW w:w="2552" w:type="dxa"/>
            <w:shd w:val="clear" w:color="auto" w:fill="DFE4DA" w:themeFill="text2" w:themeFillTint="33"/>
          </w:tcPr>
          <w:p w14:paraId="551D7357" w14:textId="77777777" w:rsidR="004225BD" w:rsidRPr="00B72988" w:rsidRDefault="00F06BAD" w:rsidP="00EA1117">
            <w:pPr>
              <w:rPr>
                <w:rFonts w:ascii="Arial" w:hAnsi="Arial" w:cs="Arial"/>
                <w:sz w:val="24"/>
                <w:szCs w:val="24"/>
              </w:rPr>
            </w:pPr>
            <w:r w:rsidRPr="00B72988">
              <w:rPr>
                <w:rFonts w:ascii="Arial" w:hAnsi="Arial" w:cs="Arial"/>
                <w:b/>
                <w:sz w:val="24"/>
                <w:szCs w:val="24"/>
              </w:rPr>
              <w:t>Original assessment</w:t>
            </w:r>
            <w:r w:rsidRPr="00B72988">
              <w:rPr>
                <w:rFonts w:ascii="Arial" w:hAnsi="Arial" w:cs="Arial"/>
                <w:sz w:val="24"/>
                <w:szCs w:val="24"/>
              </w:rPr>
              <w:t xml:space="preserve"> </w:t>
            </w:r>
          </w:p>
          <w:p w14:paraId="65DEA4AC" w14:textId="731198B0" w:rsidR="00F06BAD" w:rsidRPr="00B72988" w:rsidRDefault="00385BCE" w:rsidP="00EA1117">
            <w:pPr>
              <w:rPr>
                <w:rFonts w:ascii="Arial" w:hAnsi="Arial" w:cs="Arial"/>
                <w:sz w:val="24"/>
                <w:szCs w:val="24"/>
              </w:rPr>
            </w:pPr>
            <w:r w:rsidRPr="00B72988">
              <w:rPr>
                <w:rFonts w:ascii="Arial" w:hAnsi="Arial" w:cs="Arial"/>
                <w:sz w:val="24"/>
                <w:szCs w:val="24"/>
              </w:rPr>
              <w:t>T</w:t>
            </w:r>
            <w:r w:rsidR="00F06BAD" w:rsidRPr="00B72988">
              <w:rPr>
                <w:rFonts w:ascii="Arial" w:hAnsi="Arial" w:cs="Arial"/>
                <w:sz w:val="24"/>
                <w:szCs w:val="24"/>
              </w:rPr>
              <w:t>his should be identical to the assessment table column 1</w:t>
            </w:r>
          </w:p>
        </w:tc>
        <w:tc>
          <w:tcPr>
            <w:tcW w:w="3464" w:type="dxa"/>
            <w:shd w:val="clear" w:color="auto" w:fill="DFE4DA" w:themeFill="text2" w:themeFillTint="33"/>
          </w:tcPr>
          <w:p w14:paraId="2960530C" w14:textId="77777777" w:rsidR="004225BD" w:rsidRPr="00B72988" w:rsidRDefault="00F06BAD" w:rsidP="00EA1117">
            <w:pPr>
              <w:rPr>
                <w:rFonts w:ascii="Arial" w:hAnsi="Arial" w:cs="Arial"/>
                <w:b/>
                <w:sz w:val="24"/>
                <w:szCs w:val="24"/>
              </w:rPr>
            </w:pPr>
            <w:r w:rsidRPr="00B72988">
              <w:rPr>
                <w:rFonts w:ascii="Arial" w:hAnsi="Arial" w:cs="Arial"/>
                <w:b/>
                <w:sz w:val="24"/>
                <w:szCs w:val="24"/>
              </w:rPr>
              <w:t xml:space="preserve">Reassessment type </w:t>
            </w:r>
          </w:p>
          <w:p w14:paraId="6F5EB0CC" w14:textId="6EDC5AE9" w:rsidR="00F06BAD" w:rsidRPr="00B72988" w:rsidRDefault="00385BCE" w:rsidP="00EA1117">
            <w:pPr>
              <w:rPr>
                <w:rFonts w:ascii="Arial" w:hAnsi="Arial" w:cs="Arial"/>
                <w:sz w:val="24"/>
                <w:szCs w:val="24"/>
              </w:rPr>
            </w:pPr>
            <w:r w:rsidRPr="00B72988">
              <w:rPr>
                <w:rFonts w:ascii="Arial" w:hAnsi="Arial" w:cs="Arial"/>
                <w:sz w:val="24"/>
                <w:szCs w:val="24"/>
              </w:rPr>
              <w:t>U</w:t>
            </w:r>
            <w:r w:rsidR="00F06BAD" w:rsidRPr="00B72988">
              <w:rPr>
                <w:rFonts w:ascii="Arial" w:hAnsi="Arial" w:cs="Arial"/>
                <w:sz w:val="24"/>
                <w:szCs w:val="24"/>
              </w:rPr>
              <w:t>sually, the same type of assessment and brief, but exam questions may vary</w:t>
            </w:r>
          </w:p>
        </w:tc>
        <w:tc>
          <w:tcPr>
            <w:tcW w:w="2915" w:type="dxa"/>
            <w:shd w:val="clear" w:color="auto" w:fill="DFE4DA" w:themeFill="text2" w:themeFillTint="33"/>
          </w:tcPr>
          <w:p w14:paraId="7BC2578D" w14:textId="77777777" w:rsidR="00385BCE" w:rsidRPr="00B72988" w:rsidRDefault="00F06BAD" w:rsidP="00EA1117">
            <w:pPr>
              <w:rPr>
                <w:rFonts w:ascii="Arial" w:hAnsi="Arial" w:cs="Arial"/>
                <w:sz w:val="24"/>
                <w:szCs w:val="24"/>
              </w:rPr>
            </w:pPr>
            <w:r w:rsidRPr="00B72988">
              <w:rPr>
                <w:rFonts w:ascii="Arial" w:hAnsi="Arial" w:cs="Arial"/>
                <w:b/>
                <w:bCs/>
                <w:sz w:val="24"/>
                <w:szCs w:val="24"/>
              </w:rPr>
              <w:t>Deadline for submission of reassessment, and where it should be submitted</w:t>
            </w:r>
            <w:r w:rsidR="004225BD" w:rsidRPr="00B72988">
              <w:rPr>
                <w:rFonts w:ascii="Arial" w:hAnsi="Arial" w:cs="Arial"/>
                <w:sz w:val="24"/>
                <w:szCs w:val="24"/>
              </w:rPr>
              <w:t xml:space="preserve"> </w:t>
            </w:r>
          </w:p>
          <w:p w14:paraId="1EB18037" w14:textId="753A5BBD" w:rsidR="00F06BAD" w:rsidRPr="00B72988" w:rsidRDefault="00385BCE" w:rsidP="00EA1117">
            <w:pPr>
              <w:rPr>
                <w:rFonts w:ascii="Arial" w:hAnsi="Arial" w:cs="Arial"/>
                <w:sz w:val="24"/>
                <w:szCs w:val="24"/>
              </w:rPr>
            </w:pPr>
            <w:r w:rsidRPr="00B72988">
              <w:rPr>
                <w:rFonts w:ascii="Arial" w:hAnsi="Arial" w:cs="Arial"/>
                <w:sz w:val="24"/>
                <w:szCs w:val="24"/>
              </w:rPr>
              <w:t>I</w:t>
            </w:r>
            <w:r w:rsidR="004225BD" w:rsidRPr="00B72988">
              <w:rPr>
                <w:rFonts w:ascii="Arial" w:hAnsi="Arial" w:cs="Arial"/>
                <w:sz w:val="24"/>
                <w:szCs w:val="24"/>
              </w:rPr>
              <w:t xml:space="preserve">f no exact date is known, provide a week </w:t>
            </w:r>
            <w:r w:rsidR="00A412FB" w:rsidRPr="00B72988">
              <w:rPr>
                <w:rFonts w:ascii="Arial" w:hAnsi="Arial" w:cs="Arial"/>
                <w:sz w:val="24"/>
                <w:szCs w:val="24"/>
              </w:rPr>
              <w:t>e.g.,</w:t>
            </w:r>
            <w:r w:rsidR="004225BD" w:rsidRPr="00B72988">
              <w:rPr>
                <w:rFonts w:ascii="Arial" w:hAnsi="Arial" w:cs="Arial"/>
                <w:sz w:val="24"/>
                <w:szCs w:val="24"/>
              </w:rPr>
              <w:t xml:space="preserve"> w/</w:t>
            </w:r>
            <w:r w:rsidR="00AB2734" w:rsidRPr="00B72988">
              <w:rPr>
                <w:rFonts w:ascii="Arial" w:hAnsi="Arial" w:cs="Arial"/>
                <w:sz w:val="24"/>
                <w:szCs w:val="24"/>
              </w:rPr>
              <w:t>c</w:t>
            </w:r>
            <w:r w:rsidR="004225BD" w:rsidRPr="00B72988">
              <w:rPr>
                <w:rFonts w:ascii="Arial" w:hAnsi="Arial" w:cs="Arial"/>
                <w:sz w:val="24"/>
                <w:szCs w:val="24"/>
              </w:rPr>
              <w:t xml:space="preserve"> 12 July </w:t>
            </w:r>
            <w:r w:rsidR="00D01515" w:rsidRPr="00B72988">
              <w:rPr>
                <w:rFonts w:ascii="Arial" w:hAnsi="Arial" w:cs="Arial"/>
                <w:sz w:val="24"/>
                <w:szCs w:val="24"/>
              </w:rPr>
              <w:t>202</w:t>
            </w:r>
            <w:r w:rsidR="00010151">
              <w:rPr>
                <w:rFonts w:ascii="Arial" w:hAnsi="Arial" w:cs="Arial"/>
                <w:sz w:val="24"/>
                <w:szCs w:val="24"/>
              </w:rPr>
              <w:t>6</w:t>
            </w:r>
          </w:p>
        </w:tc>
      </w:tr>
      <w:tr w:rsidR="00F06BAD" w:rsidRPr="00B72988" w14:paraId="2135DF0F" w14:textId="77777777" w:rsidTr="00010151">
        <w:tc>
          <w:tcPr>
            <w:tcW w:w="2552" w:type="dxa"/>
            <w:shd w:val="clear" w:color="auto" w:fill="DFE4DA" w:themeFill="text2" w:themeFillTint="33"/>
          </w:tcPr>
          <w:p w14:paraId="3668389F" w14:textId="77777777" w:rsidR="00F06BAD" w:rsidRPr="00B72988" w:rsidRDefault="00F06BAD" w:rsidP="00EA1117">
            <w:pPr>
              <w:rPr>
                <w:rFonts w:ascii="Arial" w:hAnsi="Arial" w:cs="Arial"/>
                <w:sz w:val="24"/>
                <w:szCs w:val="24"/>
              </w:rPr>
            </w:pPr>
          </w:p>
        </w:tc>
        <w:tc>
          <w:tcPr>
            <w:tcW w:w="3464" w:type="dxa"/>
            <w:shd w:val="clear" w:color="auto" w:fill="DFE4DA" w:themeFill="text2" w:themeFillTint="33"/>
          </w:tcPr>
          <w:p w14:paraId="5750EB60" w14:textId="77777777" w:rsidR="00F06BAD" w:rsidRPr="00B72988" w:rsidRDefault="00F06BAD" w:rsidP="00EA1117">
            <w:pPr>
              <w:rPr>
                <w:rFonts w:ascii="Arial" w:hAnsi="Arial" w:cs="Arial"/>
                <w:sz w:val="24"/>
                <w:szCs w:val="24"/>
              </w:rPr>
            </w:pPr>
          </w:p>
        </w:tc>
        <w:tc>
          <w:tcPr>
            <w:tcW w:w="2915" w:type="dxa"/>
            <w:shd w:val="clear" w:color="auto" w:fill="DFE4DA" w:themeFill="text2" w:themeFillTint="33"/>
          </w:tcPr>
          <w:p w14:paraId="5662A3E1" w14:textId="77777777" w:rsidR="00F06BAD" w:rsidRPr="00B72988" w:rsidRDefault="00F06BAD" w:rsidP="00EA1117">
            <w:pPr>
              <w:rPr>
                <w:rFonts w:ascii="Arial" w:hAnsi="Arial" w:cs="Arial"/>
                <w:sz w:val="24"/>
                <w:szCs w:val="24"/>
              </w:rPr>
            </w:pPr>
          </w:p>
        </w:tc>
      </w:tr>
      <w:tr w:rsidR="00F06BAD" w:rsidRPr="00B72988" w14:paraId="61ECFE39" w14:textId="77777777" w:rsidTr="00010151">
        <w:tc>
          <w:tcPr>
            <w:tcW w:w="2552" w:type="dxa"/>
            <w:shd w:val="clear" w:color="auto" w:fill="DFE4DA" w:themeFill="text2" w:themeFillTint="33"/>
          </w:tcPr>
          <w:p w14:paraId="2ABB00A4" w14:textId="77777777" w:rsidR="00F06BAD" w:rsidRPr="00B72988" w:rsidRDefault="00F06BAD" w:rsidP="00EA1117">
            <w:pPr>
              <w:rPr>
                <w:rFonts w:ascii="Arial" w:hAnsi="Arial" w:cs="Arial"/>
                <w:sz w:val="24"/>
                <w:szCs w:val="24"/>
              </w:rPr>
            </w:pPr>
          </w:p>
        </w:tc>
        <w:tc>
          <w:tcPr>
            <w:tcW w:w="3464" w:type="dxa"/>
            <w:shd w:val="clear" w:color="auto" w:fill="DFE4DA" w:themeFill="text2" w:themeFillTint="33"/>
          </w:tcPr>
          <w:p w14:paraId="63146446" w14:textId="77777777" w:rsidR="00F06BAD" w:rsidRPr="00B72988" w:rsidRDefault="00F06BAD" w:rsidP="00EA1117">
            <w:pPr>
              <w:rPr>
                <w:rFonts w:ascii="Arial" w:hAnsi="Arial" w:cs="Arial"/>
                <w:sz w:val="24"/>
                <w:szCs w:val="24"/>
              </w:rPr>
            </w:pPr>
          </w:p>
        </w:tc>
        <w:tc>
          <w:tcPr>
            <w:tcW w:w="2915" w:type="dxa"/>
            <w:shd w:val="clear" w:color="auto" w:fill="DFE4DA" w:themeFill="text2" w:themeFillTint="33"/>
          </w:tcPr>
          <w:p w14:paraId="2057C353" w14:textId="77777777" w:rsidR="00F06BAD" w:rsidRPr="00B72988" w:rsidRDefault="00F06BAD" w:rsidP="00EA1117">
            <w:pPr>
              <w:rPr>
                <w:rFonts w:ascii="Arial" w:hAnsi="Arial" w:cs="Arial"/>
                <w:sz w:val="24"/>
                <w:szCs w:val="24"/>
              </w:rPr>
            </w:pPr>
          </w:p>
        </w:tc>
      </w:tr>
    </w:tbl>
    <w:p w14:paraId="3B63516F" w14:textId="77777777" w:rsidR="00AB2734" w:rsidRPr="00B72988" w:rsidRDefault="00AB2734" w:rsidP="00EA1117">
      <w:pPr>
        <w:spacing w:after="0"/>
        <w:rPr>
          <w:rFonts w:ascii="Arial" w:hAnsi="Arial" w:cs="Arial"/>
          <w:sz w:val="24"/>
          <w:szCs w:val="24"/>
        </w:rPr>
      </w:pPr>
    </w:p>
    <w:p w14:paraId="7E410D08" w14:textId="2161AE2A" w:rsidR="00307AB2" w:rsidRPr="00B72988" w:rsidRDefault="00307AB2" w:rsidP="00EA1117">
      <w:pPr>
        <w:spacing w:after="0"/>
        <w:rPr>
          <w:rFonts w:ascii="Arial" w:hAnsi="Arial" w:cs="Arial"/>
          <w:sz w:val="24"/>
          <w:szCs w:val="24"/>
        </w:rPr>
      </w:pPr>
      <w:r w:rsidRPr="00B72988">
        <w:rPr>
          <w:rFonts w:ascii="Arial" w:hAnsi="Arial" w:cs="Arial"/>
          <w:sz w:val="24"/>
          <w:szCs w:val="24"/>
        </w:rPr>
        <w:t xml:space="preserve">This </w:t>
      </w:r>
      <w:r w:rsidR="00385BCE" w:rsidRPr="00B72988">
        <w:rPr>
          <w:rFonts w:ascii="Arial" w:hAnsi="Arial" w:cs="Arial"/>
          <w:sz w:val="24"/>
          <w:szCs w:val="24"/>
        </w:rPr>
        <w:t>h</w:t>
      </w:r>
      <w:r w:rsidRPr="00B72988">
        <w:rPr>
          <w:rFonts w:ascii="Arial" w:hAnsi="Arial" w:cs="Arial"/>
          <w:sz w:val="24"/>
          <w:szCs w:val="24"/>
        </w:rPr>
        <w:t>andbook should be read in conjunction with other sources:</w:t>
      </w:r>
    </w:p>
    <w:p w14:paraId="209DF27B" w14:textId="2D140CDD" w:rsidR="00307AB2" w:rsidRPr="00B72988" w:rsidRDefault="00307AB2" w:rsidP="00EA1117">
      <w:pPr>
        <w:pStyle w:val="ListParagraph"/>
        <w:numPr>
          <w:ilvl w:val="0"/>
          <w:numId w:val="8"/>
        </w:numPr>
        <w:rPr>
          <w:rFonts w:ascii="Arial" w:hAnsi="Arial" w:cs="Arial"/>
          <w:sz w:val="24"/>
          <w:szCs w:val="24"/>
        </w:rPr>
      </w:pPr>
      <w:r w:rsidRPr="00B72988">
        <w:rPr>
          <w:rFonts w:ascii="Arial" w:hAnsi="Arial" w:cs="Arial"/>
          <w:sz w:val="24"/>
          <w:szCs w:val="24"/>
        </w:rPr>
        <w:t xml:space="preserve">Student </w:t>
      </w:r>
      <w:r w:rsidR="00C3456F" w:rsidRPr="00B72988">
        <w:rPr>
          <w:rFonts w:ascii="Arial" w:hAnsi="Arial" w:cs="Arial"/>
          <w:sz w:val="24"/>
          <w:szCs w:val="24"/>
        </w:rPr>
        <w:t xml:space="preserve">Course </w:t>
      </w:r>
      <w:r w:rsidRPr="00B72988">
        <w:rPr>
          <w:rFonts w:ascii="Arial" w:hAnsi="Arial" w:cs="Arial"/>
          <w:sz w:val="24"/>
          <w:szCs w:val="24"/>
        </w:rPr>
        <w:t xml:space="preserve">Handbook: for </w:t>
      </w:r>
      <w:r w:rsidR="00D01515" w:rsidRPr="00B72988">
        <w:rPr>
          <w:rFonts w:ascii="Arial" w:hAnsi="Arial" w:cs="Arial"/>
          <w:sz w:val="24"/>
          <w:szCs w:val="24"/>
        </w:rPr>
        <w:t xml:space="preserve">course </w:t>
      </w:r>
      <w:r w:rsidRPr="00B72988">
        <w:rPr>
          <w:rFonts w:ascii="Arial" w:hAnsi="Arial" w:cs="Arial"/>
          <w:sz w:val="24"/>
          <w:szCs w:val="24"/>
        </w:rPr>
        <w:t>academic information applying to all modules</w:t>
      </w:r>
    </w:p>
    <w:p w14:paraId="666C14D9" w14:textId="569F8518" w:rsidR="00307AB2" w:rsidRPr="00B72988" w:rsidRDefault="00B04971" w:rsidP="00EA1117">
      <w:pPr>
        <w:pStyle w:val="ListParagraph"/>
        <w:numPr>
          <w:ilvl w:val="0"/>
          <w:numId w:val="8"/>
        </w:numPr>
        <w:spacing w:after="0"/>
        <w:rPr>
          <w:rFonts w:ascii="Arial" w:hAnsi="Arial" w:cs="Arial"/>
          <w:sz w:val="24"/>
          <w:szCs w:val="24"/>
        </w:rPr>
      </w:pPr>
      <w:hyperlink r:id="rId22" w:history="1">
        <w:r w:rsidRPr="00B72988">
          <w:rPr>
            <w:rStyle w:val="Hyperlink"/>
            <w:rFonts w:ascii="Arial" w:hAnsi="Arial" w:cs="Arial"/>
            <w:sz w:val="24"/>
            <w:szCs w:val="24"/>
          </w:rPr>
          <w:t xml:space="preserve">Current </w:t>
        </w:r>
        <w:r w:rsidR="00307AB2" w:rsidRPr="00B72988">
          <w:rPr>
            <w:rStyle w:val="Hyperlink"/>
            <w:rFonts w:ascii="Arial" w:hAnsi="Arial" w:cs="Arial"/>
            <w:sz w:val="24"/>
            <w:szCs w:val="24"/>
          </w:rPr>
          <w:t>Student Webpages</w:t>
        </w:r>
      </w:hyperlink>
      <w:r w:rsidR="00307AB2" w:rsidRPr="00B72988">
        <w:rPr>
          <w:rFonts w:ascii="Arial" w:hAnsi="Arial" w:cs="Arial"/>
          <w:sz w:val="24"/>
          <w:szCs w:val="24"/>
        </w:rPr>
        <w:t>: for generic student experience information</w:t>
      </w:r>
    </w:p>
    <w:p w14:paraId="6F8FA657" w14:textId="0B5D1C51" w:rsidR="00760883" w:rsidRPr="00B72988" w:rsidRDefault="00760883" w:rsidP="00EA1117">
      <w:pPr>
        <w:spacing w:after="0"/>
        <w:rPr>
          <w:rFonts w:ascii="Arial" w:hAnsi="Arial" w:cs="Arial"/>
          <w:sz w:val="24"/>
          <w:szCs w:val="24"/>
        </w:rPr>
      </w:pPr>
    </w:p>
    <w:p w14:paraId="55EDD559" w14:textId="59288B3F" w:rsidR="00B72988" w:rsidRPr="00C62496" w:rsidRDefault="00B72988" w:rsidP="00AC6532">
      <w:pPr>
        <w:rPr>
          <w:rFonts w:ascii="Arial" w:hAnsi="Arial" w:cs="Arial"/>
          <w:b/>
          <w:sz w:val="24"/>
          <w:szCs w:val="24"/>
        </w:rPr>
      </w:pPr>
      <w:r w:rsidRPr="00B72988">
        <w:rPr>
          <w:rFonts w:ascii="Arial" w:hAnsi="Arial" w:cs="Arial"/>
          <w:b/>
          <w:sz w:val="24"/>
          <w:szCs w:val="24"/>
        </w:rPr>
        <w:t xml:space="preserve">Learning Materials/Resources: </w:t>
      </w:r>
      <w:r w:rsidR="009B7063" w:rsidRPr="001B083F">
        <w:rPr>
          <w:rFonts w:ascii="Arial" w:hAnsi="Arial" w:cs="Arial"/>
          <w:bCs/>
          <w:sz w:val="24"/>
          <w:szCs w:val="24"/>
        </w:rPr>
        <w:t>From autumn 2025</w:t>
      </w:r>
      <w:r w:rsidR="005D7387">
        <w:rPr>
          <w:rFonts w:ascii="Arial" w:hAnsi="Arial" w:cs="Arial"/>
          <w:sz w:val="24"/>
          <w:szCs w:val="24"/>
        </w:rPr>
        <w:t xml:space="preserve">, </w:t>
      </w:r>
      <w:r w:rsidR="00CF07F4">
        <w:rPr>
          <w:rFonts w:ascii="Arial" w:hAnsi="Arial" w:cs="Arial"/>
          <w:sz w:val="24"/>
          <w:szCs w:val="24"/>
        </w:rPr>
        <w:t>module resource lists will be pro</w:t>
      </w:r>
      <w:r w:rsidR="002C3BF5">
        <w:rPr>
          <w:rFonts w:ascii="Arial" w:hAnsi="Arial" w:cs="Arial"/>
          <w:sz w:val="24"/>
          <w:szCs w:val="24"/>
        </w:rPr>
        <w:t xml:space="preserve">vided </w:t>
      </w:r>
      <w:r w:rsidR="00AC6532">
        <w:rPr>
          <w:rFonts w:ascii="Arial" w:hAnsi="Arial" w:cs="Arial"/>
          <w:sz w:val="24"/>
          <w:szCs w:val="24"/>
        </w:rPr>
        <w:t xml:space="preserve">through </w:t>
      </w:r>
      <w:proofErr w:type="spellStart"/>
      <w:r w:rsidR="00AC6532">
        <w:rPr>
          <w:rFonts w:ascii="Arial" w:hAnsi="Arial" w:cs="Arial"/>
          <w:sz w:val="24"/>
          <w:szCs w:val="24"/>
        </w:rPr>
        <w:t>TalisAspire</w:t>
      </w:r>
      <w:proofErr w:type="spellEnd"/>
      <w:r w:rsidR="00C273CA">
        <w:rPr>
          <w:rFonts w:ascii="Arial" w:hAnsi="Arial" w:cs="Arial"/>
          <w:sz w:val="24"/>
          <w:szCs w:val="24"/>
        </w:rPr>
        <w:t xml:space="preserve"> (for new courses on the academic framework)</w:t>
      </w:r>
      <w:r w:rsidR="00AC6532">
        <w:rPr>
          <w:rFonts w:ascii="Arial" w:hAnsi="Arial" w:cs="Arial"/>
          <w:sz w:val="24"/>
          <w:szCs w:val="24"/>
        </w:rPr>
        <w:t>. Module leads are asked</w:t>
      </w:r>
      <w:r w:rsidR="001B083F" w:rsidRPr="001B083F">
        <w:rPr>
          <w:rFonts w:ascii="Arial" w:hAnsi="Arial" w:cs="Arial"/>
          <w:sz w:val="24"/>
          <w:szCs w:val="24"/>
        </w:rPr>
        <w:t xml:space="preserve"> </w:t>
      </w:r>
      <w:r w:rsidR="003244B4">
        <w:rPr>
          <w:rFonts w:ascii="Arial" w:hAnsi="Arial" w:cs="Arial"/>
          <w:sz w:val="24"/>
          <w:szCs w:val="24"/>
        </w:rPr>
        <w:t xml:space="preserve">to </w:t>
      </w:r>
      <w:r w:rsidR="00683B6D">
        <w:rPr>
          <w:rFonts w:ascii="Arial" w:hAnsi="Arial" w:cs="Arial"/>
          <w:sz w:val="24"/>
          <w:szCs w:val="24"/>
        </w:rPr>
        <w:t xml:space="preserve">ensure that their </w:t>
      </w:r>
      <w:proofErr w:type="spellStart"/>
      <w:r w:rsidR="00683B6D">
        <w:rPr>
          <w:rFonts w:ascii="Arial" w:hAnsi="Arial" w:cs="Arial"/>
          <w:sz w:val="24"/>
          <w:szCs w:val="24"/>
        </w:rPr>
        <w:t>TalisA</w:t>
      </w:r>
      <w:r w:rsidR="00C273CA">
        <w:rPr>
          <w:rFonts w:ascii="Arial" w:hAnsi="Arial" w:cs="Arial"/>
          <w:sz w:val="24"/>
          <w:szCs w:val="24"/>
        </w:rPr>
        <w:t>sp</w:t>
      </w:r>
      <w:r w:rsidR="00683B6D">
        <w:rPr>
          <w:rFonts w:ascii="Arial" w:hAnsi="Arial" w:cs="Arial"/>
          <w:sz w:val="24"/>
          <w:szCs w:val="24"/>
        </w:rPr>
        <w:t>ire</w:t>
      </w:r>
      <w:proofErr w:type="spellEnd"/>
      <w:r w:rsidR="00683B6D">
        <w:rPr>
          <w:rFonts w:ascii="Arial" w:hAnsi="Arial" w:cs="Arial"/>
          <w:sz w:val="24"/>
          <w:szCs w:val="24"/>
        </w:rPr>
        <w:t xml:space="preserve"> lists are </w:t>
      </w:r>
      <w:r w:rsidR="005E4499">
        <w:rPr>
          <w:rFonts w:ascii="Arial" w:hAnsi="Arial" w:cs="Arial"/>
          <w:sz w:val="24"/>
          <w:szCs w:val="24"/>
        </w:rPr>
        <w:t xml:space="preserve">updated and correct </w:t>
      </w:r>
      <w:r w:rsidR="00D4161A">
        <w:rPr>
          <w:rFonts w:ascii="Arial" w:hAnsi="Arial" w:cs="Arial"/>
          <w:sz w:val="24"/>
          <w:szCs w:val="24"/>
        </w:rPr>
        <w:t xml:space="preserve">(please contact </w:t>
      </w:r>
      <w:r w:rsidR="003A7DCA">
        <w:rPr>
          <w:rFonts w:ascii="Arial" w:hAnsi="Arial" w:cs="Arial"/>
          <w:sz w:val="24"/>
          <w:szCs w:val="24"/>
        </w:rPr>
        <w:t>library services if you require help)</w:t>
      </w:r>
      <w:r w:rsidR="002C016C">
        <w:rPr>
          <w:rFonts w:ascii="Arial" w:hAnsi="Arial" w:cs="Arial"/>
          <w:sz w:val="24"/>
          <w:szCs w:val="24"/>
        </w:rPr>
        <w:t>,</w:t>
      </w:r>
      <w:r w:rsidR="00EA23A3">
        <w:rPr>
          <w:rFonts w:ascii="Arial" w:hAnsi="Arial" w:cs="Arial"/>
          <w:sz w:val="24"/>
          <w:szCs w:val="24"/>
        </w:rPr>
        <w:t xml:space="preserve"> </w:t>
      </w:r>
      <w:r w:rsidR="002C016C">
        <w:rPr>
          <w:rFonts w:ascii="Arial" w:hAnsi="Arial" w:cs="Arial"/>
          <w:sz w:val="24"/>
          <w:szCs w:val="24"/>
        </w:rPr>
        <w:t>and the link to the list is shared in your module handbook as well as on your module Blackboard.</w:t>
      </w:r>
    </w:p>
    <w:p w14:paraId="219D62B5" w14:textId="1A7FF6B7" w:rsidR="00B72988" w:rsidRPr="00B72988" w:rsidRDefault="00B72988" w:rsidP="00EA1117">
      <w:pPr>
        <w:spacing w:after="0"/>
        <w:rPr>
          <w:rFonts w:ascii="Arial" w:hAnsi="Arial" w:cs="Arial"/>
          <w:sz w:val="24"/>
          <w:szCs w:val="24"/>
        </w:rPr>
      </w:pPr>
    </w:p>
    <w:p w14:paraId="5B68C390" w14:textId="7A07D34E" w:rsidR="0076275B" w:rsidRPr="00B72988" w:rsidRDefault="0076275B" w:rsidP="00EA1117">
      <w:pPr>
        <w:spacing w:after="0"/>
        <w:rPr>
          <w:rFonts w:ascii="Arial" w:hAnsi="Arial" w:cs="Arial"/>
          <w:sz w:val="24"/>
          <w:szCs w:val="24"/>
        </w:rPr>
      </w:pPr>
      <w:r w:rsidRPr="00B72988">
        <w:rPr>
          <w:rFonts w:ascii="Arial" w:hAnsi="Arial" w:cs="Arial"/>
          <w:b/>
          <w:sz w:val="24"/>
          <w:szCs w:val="24"/>
        </w:rPr>
        <w:t>Date and validity</w:t>
      </w:r>
      <w:r w:rsidRPr="00B72988">
        <w:rPr>
          <w:rFonts w:ascii="Arial" w:hAnsi="Arial" w:cs="Arial"/>
          <w:sz w:val="24"/>
          <w:szCs w:val="24"/>
        </w:rPr>
        <w:t xml:space="preserve"> </w:t>
      </w:r>
      <w:r w:rsidR="00C44328" w:rsidRPr="00B72988">
        <w:rPr>
          <w:rFonts w:ascii="Arial" w:hAnsi="Arial" w:cs="Arial"/>
          <w:sz w:val="24"/>
          <w:szCs w:val="24"/>
        </w:rPr>
        <w:t>e.g.,</w:t>
      </w:r>
      <w:r w:rsidRPr="00B72988">
        <w:rPr>
          <w:rFonts w:ascii="Arial" w:hAnsi="Arial" w:cs="Arial"/>
          <w:sz w:val="24"/>
          <w:szCs w:val="24"/>
        </w:rPr>
        <w:t xml:space="preserve"> July </w:t>
      </w:r>
      <w:r w:rsidR="00E76329" w:rsidRPr="00B72988">
        <w:rPr>
          <w:rFonts w:ascii="Arial" w:hAnsi="Arial" w:cs="Arial"/>
          <w:sz w:val="24"/>
          <w:szCs w:val="24"/>
        </w:rPr>
        <w:t>202</w:t>
      </w:r>
      <w:r w:rsidR="009021F7">
        <w:rPr>
          <w:rFonts w:ascii="Arial" w:hAnsi="Arial" w:cs="Arial"/>
          <w:sz w:val="24"/>
          <w:szCs w:val="24"/>
        </w:rPr>
        <w:t>5</w:t>
      </w:r>
      <w:r w:rsidRPr="00B72988">
        <w:rPr>
          <w:rFonts w:ascii="Arial" w:hAnsi="Arial" w:cs="Arial"/>
          <w:sz w:val="24"/>
          <w:szCs w:val="24"/>
        </w:rPr>
        <w:t xml:space="preserve">, valid for academic year </w:t>
      </w:r>
      <w:r w:rsidR="00E76329" w:rsidRPr="00B72988">
        <w:rPr>
          <w:rFonts w:ascii="Arial" w:hAnsi="Arial" w:cs="Arial"/>
          <w:sz w:val="24"/>
          <w:szCs w:val="24"/>
        </w:rPr>
        <w:t>202</w:t>
      </w:r>
      <w:r w:rsidR="009021F7">
        <w:rPr>
          <w:rFonts w:ascii="Arial" w:hAnsi="Arial" w:cs="Arial"/>
          <w:sz w:val="24"/>
          <w:szCs w:val="24"/>
        </w:rPr>
        <w:t>5</w:t>
      </w:r>
      <w:r w:rsidR="00AC6AD4" w:rsidRPr="00B72988">
        <w:rPr>
          <w:rFonts w:ascii="Arial" w:hAnsi="Arial" w:cs="Arial"/>
          <w:sz w:val="24"/>
          <w:szCs w:val="24"/>
        </w:rPr>
        <w:t>/</w:t>
      </w:r>
      <w:r w:rsidR="00E76329" w:rsidRPr="00B72988">
        <w:rPr>
          <w:rFonts w:ascii="Arial" w:hAnsi="Arial" w:cs="Arial"/>
          <w:sz w:val="24"/>
          <w:szCs w:val="24"/>
        </w:rPr>
        <w:t>202</w:t>
      </w:r>
      <w:r w:rsidR="009021F7">
        <w:rPr>
          <w:rFonts w:ascii="Arial" w:hAnsi="Arial" w:cs="Arial"/>
          <w:sz w:val="24"/>
          <w:szCs w:val="24"/>
        </w:rPr>
        <w:t>6</w:t>
      </w:r>
    </w:p>
    <w:sectPr w:rsidR="0076275B" w:rsidRPr="00B72988" w:rsidSect="00EA1117">
      <w:headerReference w:type="even" r:id="rId23"/>
      <w:headerReference w:type="default" r:id="rId24"/>
      <w:footerReference w:type="default" r:id="rId25"/>
      <w:headerReference w:type="first" r:id="rId2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900D5" w14:textId="77777777" w:rsidR="00C87817" w:rsidRDefault="00C87817" w:rsidP="008F50EA">
      <w:pPr>
        <w:spacing w:after="0" w:line="240" w:lineRule="auto"/>
      </w:pPr>
      <w:r>
        <w:separator/>
      </w:r>
    </w:p>
  </w:endnote>
  <w:endnote w:type="continuationSeparator" w:id="0">
    <w:p w14:paraId="2EED71F4" w14:textId="77777777" w:rsidR="00C87817" w:rsidRDefault="00C87817" w:rsidP="008F50EA">
      <w:pPr>
        <w:spacing w:after="0" w:line="240" w:lineRule="auto"/>
      </w:pPr>
      <w:r>
        <w:continuationSeparator/>
      </w:r>
    </w:p>
  </w:endnote>
  <w:endnote w:type="continuationNotice" w:id="1">
    <w:p w14:paraId="43A9D260" w14:textId="77777777" w:rsidR="00C87817" w:rsidRDefault="00C878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3782785"/>
      <w:docPartObj>
        <w:docPartGallery w:val="Page Numbers (Bottom of Page)"/>
        <w:docPartUnique/>
      </w:docPartObj>
    </w:sdtPr>
    <w:sdtEndPr>
      <w:rPr>
        <w:noProof/>
      </w:rPr>
    </w:sdtEndPr>
    <w:sdtContent>
      <w:p w14:paraId="227A6753" w14:textId="1C5A47C2" w:rsidR="00D0188E" w:rsidRDefault="00D0188E">
        <w:pPr>
          <w:pStyle w:val="Footer"/>
          <w:jc w:val="center"/>
        </w:pPr>
        <w:r>
          <w:fldChar w:fldCharType="begin"/>
        </w:r>
        <w:r>
          <w:instrText xml:space="preserve"> PAGE   \* MERGEFORMAT </w:instrText>
        </w:r>
        <w:r>
          <w:fldChar w:fldCharType="separate"/>
        </w:r>
        <w:r w:rsidR="007B6591">
          <w:rPr>
            <w:noProof/>
          </w:rPr>
          <w:t>4</w:t>
        </w:r>
        <w:r>
          <w:rPr>
            <w:noProof/>
          </w:rPr>
          <w:fldChar w:fldCharType="end"/>
        </w:r>
      </w:p>
    </w:sdtContent>
  </w:sdt>
  <w:p w14:paraId="4CDAB13F" w14:textId="77777777" w:rsidR="00D0188E" w:rsidRDefault="00D01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6FBA6" w14:textId="77777777" w:rsidR="00C87817" w:rsidRDefault="00C87817" w:rsidP="008F50EA">
      <w:pPr>
        <w:spacing w:after="0" w:line="240" w:lineRule="auto"/>
      </w:pPr>
      <w:r>
        <w:separator/>
      </w:r>
    </w:p>
  </w:footnote>
  <w:footnote w:type="continuationSeparator" w:id="0">
    <w:p w14:paraId="678E66B2" w14:textId="77777777" w:rsidR="00C87817" w:rsidRDefault="00C87817" w:rsidP="008F50EA">
      <w:pPr>
        <w:spacing w:after="0" w:line="240" w:lineRule="auto"/>
      </w:pPr>
      <w:r>
        <w:continuationSeparator/>
      </w:r>
    </w:p>
  </w:footnote>
  <w:footnote w:type="continuationNotice" w:id="1">
    <w:p w14:paraId="61BDDC0D" w14:textId="77777777" w:rsidR="00C87817" w:rsidRDefault="00C878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2C63E" w14:textId="77777777" w:rsidR="00C44328" w:rsidRDefault="00C44328">
    <w:pPr>
      <w:pStyle w:val="Header"/>
    </w:pPr>
  </w:p>
  <w:p w14:paraId="51F2B282" w14:textId="578BCE8F" w:rsidR="00B14777" w:rsidRDefault="00B14777">
    <w:r>
      <w:rPr>
        <w:noProof/>
      </w:rPr>
      <mc:AlternateContent>
        <mc:Choice Requires="wps">
          <w:drawing>
            <wp:anchor distT="0" distB="0" distL="114300" distR="114300" simplePos="0" relativeHeight="251658241" behindDoc="1" locked="0" layoutInCell="1" allowOverlap="1" wp14:anchorId="15EA5F65" wp14:editId="5DD24745">
              <wp:simplePos x="0" y="0"/>
              <wp:positionH relativeFrom="page">
                <wp:posOffset>0</wp:posOffset>
              </wp:positionH>
              <wp:positionV relativeFrom="page">
                <wp:posOffset>0</wp:posOffset>
              </wp:positionV>
              <wp:extent cx="0" cy="0"/>
              <wp:effectExtent l="0" t="0" r="0" b="0"/>
              <wp:wrapNone/>
              <wp:docPr id="919419141"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chemeClr val="accent1">
                          <a:lumMod val="20000"/>
                          <a:lumOff val="8000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w:pict>
            <v:rect w14:anchorId="255C6AC5" id="Rectangle 1" o:spid="_x0000_s1026" style="position:absolute;margin-left:0;margin-top:0;width:0;height:0;z-index:-251658239;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" fillcolor="#fbe6cd [660]" stroked="f" strokeweight="0">
              <o:lock v:ext="edit" rotation="t" aspectratio="t" selection="t" verticies="t" text="t" adjusthandles="t" grouping="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D660" w14:textId="77777777" w:rsidR="00C44328" w:rsidRDefault="00C44328">
    <w:pPr>
      <w:pStyle w:val="Header"/>
    </w:pPr>
  </w:p>
  <w:p w14:paraId="66B6FA0B" w14:textId="27252867" w:rsidR="00B14777" w:rsidRDefault="00B14777">
    <w:r>
      <w:rPr>
        <w:noProof/>
      </w:rPr>
      <mc:AlternateContent>
        <mc:Choice Requires="wps">
          <w:drawing>
            <wp:anchor distT="0" distB="0" distL="114300" distR="114300" simplePos="0" relativeHeight="251658240" behindDoc="1" locked="0" layoutInCell="1" allowOverlap="1" wp14:anchorId="5B5A5831" wp14:editId="19AC0B62">
              <wp:simplePos x="0" y="0"/>
              <wp:positionH relativeFrom="page">
                <wp:posOffset>0</wp:posOffset>
              </wp:positionH>
              <wp:positionV relativeFrom="page">
                <wp:posOffset>0</wp:posOffset>
              </wp:positionV>
              <wp:extent cx="0" cy="0"/>
              <wp:effectExtent l="0" t="0" r="0" b="0"/>
              <wp:wrapNone/>
              <wp:docPr id="787618729"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chemeClr val="accent1">
                          <a:lumMod val="20000"/>
                          <a:lumOff val="8000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w:pict>
            <v:rect w14:anchorId="09E8CD4A" id="Rectangle 1" o:spid="_x0000_s1026" style="position:absolute;margin-left:0;margin-top:0;width:0;height:0;z-index:-251658240;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" fillcolor="#fbe6cd [660]" stroked="f" strokeweight="0">
              <o:lock v:ext="edit" rotation="t" aspectratio="t" selection="t" verticies="t" text="t" adjusthandles="t" grouping="t" shapetype="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ABAB9" w14:textId="77777777" w:rsidR="00C44328" w:rsidRDefault="00C44328">
    <w:pPr>
      <w:pStyle w:val="Header"/>
    </w:pPr>
  </w:p>
  <w:p w14:paraId="790F8158" w14:textId="529B33F5" w:rsidR="00B14777" w:rsidRDefault="00B14777">
    <w:r>
      <w:rPr>
        <w:noProof/>
      </w:rPr>
      <mc:AlternateContent>
        <mc:Choice Requires="wps">
          <w:drawing>
            <wp:anchor distT="0" distB="0" distL="114300" distR="114300" simplePos="0" relativeHeight="251658242" behindDoc="1" locked="0" layoutInCell="1" allowOverlap="1" wp14:anchorId="33F639FA" wp14:editId="4E1B7FD1">
              <wp:simplePos x="0" y="0"/>
              <wp:positionH relativeFrom="page">
                <wp:posOffset>0</wp:posOffset>
              </wp:positionH>
              <wp:positionV relativeFrom="page">
                <wp:posOffset>0</wp:posOffset>
              </wp:positionV>
              <wp:extent cx="0" cy="0"/>
              <wp:effectExtent l="0" t="0" r="0" b="0"/>
              <wp:wrapNone/>
              <wp:docPr id="403701061"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chemeClr val="accent1">
                          <a:lumMod val="20000"/>
                          <a:lumOff val="8000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w:pict>
            <v:rect w14:anchorId="41DF09DC" id="Rectangle 1" o:spid="_x0000_s1026" style="position:absolute;margin-left:0;margin-top:0;width:0;height:0;z-index:-251658238;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" fillcolor="#fbe6cd [660]" stroked="f" strokeweight="0">
              <o:lock v:ext="edit" rotation="t" aspectratio="t" selection="t" verticies="t" text="t" adjusthandles="t" grouping="t" shapetype="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2EAE"/>
    <w:multiLevelType w:val="hybridMultilevel"/>
    <w:tmpl w:val="E3909154"/>
    <w:lvl w:ilvl="0" w:tplc="587E33C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D46F7"/>
    <w:multiLevelType w:val="hybridMultilevel"/>
    <w:tmpl w:val="8C54ED12"/>
    <w:lvl w:ilvl="0" w:tplc="A3E0575A">
      <w:start w:val="1"/>
      <w:numFmt w:val="bullet"/>
      <w:lvlText w:val=""/>
      <w:lvlJc w:val="left"/>
      <w:pPr>
        <w:ind w:left="720" w:hanging="360"/>
      </w:pPr>
      <w:rPr>
        <w:rFonts w:ascii="Symbol" w:hAnsi="Symbol" w:hint="default"/>
        <w:color w:val="736141" w:themeColor="accent4"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D3A20"/>
    <w:multiLevelType w:val="hybridMultilevel"/>
    <w:tmpl w:val="1B1AF6E6"/>
    <w:lvl w:ilvl="0" w:tplc="A3E0575A">
      <w:start w:val="1"/>
      <w:numFmt w:val="bullet"/>
      <w:lvlText w:val=""/>
      <w:lvlJc w:val="left"/>
      <w:pPr>
        <w:ind w:left="720" w:hanging="360"/>
      </w:pPr>
      <w:rPr>
        <w:rFonts w:ascii="Symbol" w:hAnsi="Symbol" w:hint="default"/>
        <w:color w:val="736141" w:themeColor="accent4"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12D65"/>
    <w:multiLevelType w:val="multilevel"/>
    <w:tmpl w:val="6FCE9B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4A57F6"/>
    <w:multiLevelType w:val="multilevel"/>
    <w:tmpl w:val="65086B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94B6D"/>
    <w:multiLevelType w:val="hybridMultilevel"/>
    <w:tmpl w:val="C7BABD2E"/>
    <w:lvl w:ilvl="0" w:tplc="7ADA615A">
      <w:numFmt w:val="bullet"/>
      <w:lvlText w:val="-"/>
      <w:lvlJc w:val="left"/>
      <w:pPr>
        <w:ind w:left="720" w:hanging="360"/>
      </w:pPr>
      <w:rPr>
        <w:rFonts w:ascii="Calibri" w:hAnsi="Calibri" w:hint="default"/>
        <w:color w:val="736141" w:themeColor="accent4"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06162"/>
    <w:multiLevelType w:val="hybridMultilevel"/>
    <w:tmpl w:val="57886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63A74"/>
    <w:multiLevelType w:val="hybridMultilevel"/>
    <w:tmpl w:val="2C0AE0CE"/>
    <w:lvl w:ilvl="0" w:tplc="64A4440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A4002B"/>
    <w:multiLevelType w:val="hybridMultilevel"/>
    <w:tmpl w:val="3AB6D438"/>
    <w:lvl w:ilvl="0" w:tplc="889A1210">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9401E"/>
    <w:multiLevelType w:val="hybridMultilevel"/>
    <w:tmpl w:val="ABD24CD4"/>
    <w:lvl w:ilvl="0" w:tplc="8054A86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572AD"/>
    <w:multiLevelType w:val="hybridMultilevel"/>
    <w:tmpl w:val="2EB06282"/>
    <w:lvl w:ilvl="0" w:tplc="A3E0575A">
      <w:start w:val="1"/>
      <w:numFmt w:val="bullet"/>
      <w:lvlText w:val=""/>
      <w:lvlJc w:val="left"/>
      <w:pPr>
        <w:ind w:left="720" w:hanging="360"/>
      </w:pPr>
      <w:rPr>
        <w:rFonts w:ascii="Symbol" w:hAnsi="Symbol" w:hint="default"/>
        <w:color w:val="736141" w:themeColor="accent4"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1141E"/>
    <w:multiLevelType w:val="multilevel"/>
    <w:tmpl w:val="E87C77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6ED328D"/>
    <w:multiLevelType w:val="hybridMultilevel"/>
    <w:tmpl w:val="EB6C2ED2"/>
    <w:lvl w:ilvl="0" w:tplc="7ADA615A">
      <w:numFmt w:val="bullet"/>
      <w:lvlText w:val="-"/>
      <w:lvlJc w:val="left"/>
      <w:pPr>
        <w:ind w:left="720" w:hanging="360"/>
      </w:pPr>
      <w:rPr>
        <w:rFonts w:ascii="Calibri" w:hAnsi="Calibri" w:hint="default"/>
        <w:color w:val="736141" w:themeColor="accent4"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C02AC4"/>
    <w:multiLevelType w:val="multilevel"/>
    <w:tmpl w:val="B1E4273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AB66640"/>
    <w:multiLevelType w:val="hybridMultilevel"/>
    <w:tmpl w:val="FFF648CA"/>
    <w:lvl w:ilvl="0" w:tplc="A3E0575A">
      <w:start w:val="1"/>
      <w:numFmt w:val="bullet"/>
      <w:lvlText w:val=""/>
      <w:lvlJc w:val="left"/>
      <w:pPr>
        <w:ind w:left="720" w:hanging="360"/>
      </w:pPr>
      <w:rPr>
        <w:rFonts w:ascii="Symbol" w:hAnsi="Symbol" w:hint="default"/>
        <w:color w:val="736141" w:themeColor="accent4"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0759568">
    <w:abstractNumId w:val="7"/>
  </w:num>
  <w:num w:numId="2" w16cid:durableId="940406679">
    <w:abstractNumId w:val="9"/>
  </w:num>
  <w:num w:numId="3" w16cid:durableId="1457062670">
    <w:abstractNumId w:val="8"/>
  </w:num>
  <w:num w:numId="4" w16cid:durableId="1037923809">
    <w:abstractNumId w:val="0"/>
  </w:num>
  <w:num w:numId="5" w16cid:durableId="291446925">
    <w:abstractNumId w:val="5"/>
  </w:num>
  <w:num w:numId="6" w16cid:durableId="766273129">
    <w:abstractNumId w:val="12"/>
  </w:num>
  <w:num w:numId="7" w16cid:durableId="620329">
    <w:abstractNumId w:val="6"/>
  </w:num>
  <w:num w:numId="8" w16cid:durableId="525412966">
    <w:abstractNumId w:val="10"/>
  </w:num>
  <w:num w:numId="9" w16cid:durableId="288322225">
    <w:abstractNumId w:val="14"/>
  </w:num>
  <w:num w:numId="10" w16cid:durableId="438064059">
    <w:abstractNumId w:val="2"/>
  </w:num>
  <w:num w:numId="11" w16cid:durableId="1399210231">
    <w:abstractNumId w:val="1"/>
  </w:num>
  <w:num w:numId="12" w16cid:durableId="1224147584">
    <w:abstractNumId w:val="4"/>
  </w:num>
  <w:num w:numId="13" w16cid:durableId="356932987">
    <w:abstractNumId w:val="3"/>
  </w:num>
  <w:num w:numId="14" w16cid:durableId="486750097">
    <w:abstractNumId w:val="11"/>
  </w:num>
  <w:num w:numId="15" w16cid:durableId="19450695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isplayBackgroundShape/>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o:colormru v:ext="edit" colors="#f8f8f8,#ffffd9,#faf4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5FA"/>
    <w:rsid w:val="00001954"/>
    <w:rsid w:val="0000197C"/>
    <w:rsid w:val="00010151"/>
    <w:rsid w:val="000107F8"/>
    <w:rsid w:val="00032D2E"/>
    <w:rsid w:val="0004716B"/>
    <w:rsid w:val="000554E1"/>
    <w:rsid w:val="00055A9B"/>
    <w:rsid w:val="00062515"/>
    <w:rsid w:val="0006605E"/>
    <w:rsid w:val="00071A29"/>
    <w:rsid w:val="000772DE"/>
    <w:rsid w:val="00084123"/>
    <w:rsid w:val="00085EDC"/>
    <w:rsid w:val="00091DFA"/>
    <w:rsid w:val="0009318D"/>
    <w:rsid w:val="000C4A3B"/>
    <w:rsid w:val="000D1655"/>
    <w:rsid w:val="000D288D"/>
    <w:rsid w:val="000D65AD"/>
    <w:rsid w:val="000D76DC"/>
    <w:rsid w:val="000E7270"/>
    <w:rsid w:val="001001F4"/>
    <w:rsid w:val="001042D9"/>
    <w:rsid w:val="00124D3C"/>
    <w:rsid w:val="0013401C"/>
    <w:rsid w:val="001431D0"/>
    <w:rsid w:val="00147258"/>
    <w:rsid w:val="00163AAE"/>
    <w:rsid w:val="0016573E"/>
    <w:rsid w:val="001772CB"/>
    <w:rsid w:val="00182FC5"/>
    <w:rsid w:val="0019546A"/>
    <w:rsid w:val="001B083F"/>
    <w:rsid w:val="001B225A"/>
    <w:rsid w:val="001D6E98"/>
    <w:rsid w:val="001E3962"/>
    <w:rsid w:val="001E3995"/>
    <w:rsid w:val="001F2AE6"/>
    <w:rsid w:val="002066D5"/>
    <w:rsid w:val="0020763A"/>
    <w:rsid w:val="00213AFA"/>
    <w:rsid w:val="0021548E"/>
    <w:rsid w:val="002249D0"/>
    <w:rsid w:val="002274B0"/>
    <w:rsid w:val="00233200"/>
    <w:rsid w:val="00234585"/>
    <w:rsid w:val="00235326"/>
    <w:rsid w:val="0024148F"/>
    <w:rsid w:val="00251347"/>
    <w:rsid w:val="0025298D"/>
    <w:rsid w:val="00261913"/>
    <w:rsid w:val="002800F9"/>
    <w:rsid w:val="002C016C"/>
    <w:rsid w:val="002C3BF5"/>
    <w:rsid w:val="002C4394"/>
    <w:rsid w:val="002E024D"/>
    <w:rsid w:val="002E02E4"/>
    <w:rsid w:val="002E261F"/>
    <w:rsid w:val="00305DCA"/>
    <w:rsid w:val="00307AB2"/>
    <w:rsid w:val="003116D6"/>
    <w:rsid w:val="00311CC8"/>
    <w:rsid w:val="003163C9"/>
    <w:rsid w:val="003244B4"/>
    <w:rsid w:val="00340AC9"/>
    <w:rsid w:val="00342558"/>
    <w:rsid w:val="0034356C"/>
    <w:rsid w:val="00352621"/>
    <w:rsid w:val="00362C38"/>
    <w:rsid w:val="00363698"/>
    <w:rsid w:val="003805CF"/>
    <w:rsid w:val="003851B5"/>
    <w:rsid w:val="00385BCE"/>
    <w:rsid w:val="00394828"/>
    <w:rsid w:val="003958D2"/>
    <w:rsid w:val="003A7DCA"/>
    <w:rsid w:val="003B3210"/>
    <w:rsid w:val="003C15FA"/>
    <w:rsid w:val="003C4D46"/>
    <w:rsid w:val="003C5A72"/>
    <w:rsid w:val="003D4194"/>
    <w:rsid w:val="003D799C"/>
    <w:rsid w:val="003F1F81"/>
    <w:rsid w:val="0040609C"/>
    <w:rsid w:val="00411E22"/>
    <w:rsid w:val="004221B2"/>
    <w:rsid w:val="004225BD"/>
    <w:rsid w:val="00430E12"/>
    <w:rsid w:val="00461DE2"/>
    <w:rsid w:val="00466003"/>
    <w:rsid w:val="004708A5"/>
    <w:rsid w:val="00471B68"/>
    <w:rsid w:val="004732D0"/>
    <w:rsid w:val="00484A8B"/>
    <w:rsid w:val="004939A6"/>
    <w:rsid w:val="00497732"/>
    <w:rsid w:val="004A4098"/>
    <w:rsid w:val="004A549B"/>
    <w:rsid w:val="004A5C62"/>
    <w:rsid w:val="004C28D9"/>
    <w:rsid w:val="004C325D"/>
    <w:rsid w:val="004C7499"/>
    <w:rsid w:val="004D0FB3"/>
    <w:rsid w:val="004D1F73"/>
    <w:rsid w:val="004D2A51"/>
    <w:rsid w:val="004D7BF3"/>
    <w:rsid w:val="004F54AF"/>
    <w:rsid w:val="00526903"/>
    <w:rsid w:val="00530238"/>
    <w:rsid w:val="00537A3B"/>
    <w:rsid w:val="005509DC"/>
    <w:rsid w:val="0056429F"/>
    <w:rsid w:val="00565E28"/>
    <w:rsid w:val="00567748"/>
    <w:rsid w:val="00570B31"/>
    <w:rsid w:val="00573FEA"/>
    <w:rsid w:val="00583140"/>
    <w:rsid w:val="00587406"/>
    <w:rsid w:val="005919A5"/>
    <w:rsid w:val="005A1F5C"/>
    <w:rsid w:val="005A2BE1"/>
    <w:rsid w:val="005A5054"/>
    <w:rsid w:val="005A78E5"/>
    <w:rsid w:val="005D0680"/>
    <w:rsid w:val="005D176C"/>
    <w:rsid w:val="005D7306"/>
    <w:rsid w:val="005D7387"/>
    <w:rsid w:val="005E25DA"/>
    <w:rsid w:val="005E286D"/>
    <w:rsid w:val="005E4499"/>
    <w:rsid w:val="005F4043"/>
    <w:rsid w:val="00606F7C"/>
    <w:rsid w:val="006149AF"/>
    <w:rsid w:val="00634197"/>
    <w:rsid w:val="006477B5"/>
    <w:rsid w:val="00683B6D"/>
    <w:rsid w:val="00684A7B"/>
    <w:rsid w:val="00684D0E"/>
    <w:rsid w:val="00692623"/>
    <w:rsid w:val="006A4927"/>
    <w:rsid w:val="006B2E7B"/>
    <w:rsid w:val="006B73F3"/>
    <w:rsid w:val="006B7E39"/>
    <w:rsid w:val="006C0DBC"/>
    <w:rsid w:val="006D53E3"/>
    <w:rsid w:val="006E4F47"/>
    <w:rsid w:val="006E6750"/>
    <w:rsid w:val="007076C4"/>
    <w:rsid w:val="00711A47"/>
    <w:rsid w:val="00716CA5"/>
    <w:rsid w:val="007208D6"/>
    <w:rsid w:val="0073679C"/>
    <w:rsid w:val="00760883"/>
    <w:rsid w:val="0076275B"/>
    <w:rsid w:val="00762A5A"/>
    <w:rsid w:val="00773BB3"/>
    <w:rsid w:val="007855AE"/>
    <w:rsid w:val="00794D45"/>
    <w:rsid w:val="0079505C"/>
    <w:rsid w:val="007B1364"/>
    <w:rsid w:val="007B5CDA"/>
    <w:rsid w:val="007B6591"/>
    <w:rsid w:val="007F5C9F"/>
    <w:rsid w:val="00800F24"/>
    <w:rsid w:val="00802BC1"/>
    <w:rsid w:val="00806891"/>
    <w:rsid w:val="00816057"/>
    <w:rsid w:val="00821EAC"/>
    <w:rsid w:val="00823E73"/>
    <w:rsid w:val="008352E1"/>
    <w:rsid w:val="00851650"/>
    <w:rsid w:val="0086021F"/>
    <w:rsid w:val="00861971"/>
    <w:rsid w:val="0086505B"/>
    <w:rsid w:val="00867AC7"/>
    <w:rsid w:val="00885449"/>
    <w:rsid w:val="008926F8"/>
    <w:rsid w:val="008A0B4F"/>
    <w:rsid w:val="008A22A2"/>
    <w:rsid w:val="008B6F9A"/>
    <w:rsid w:val="008C2741"/>
    <w:rsid w:val="008E0BD0"/>
    <w:rsid w:val="008E2AAD"/>
    <w:rsid w:val="008F4B5C"/>
    <w:rsid w:val="008F50EA"/>
    <w:rsid w:val="008F590D"/>
    <w:rsid w:val="008F6FB9"/>
    <w:rsid w:val="009021F7"/>
    <w:rsid w:val="00912E40"/>
    <w:rsid w:val="00915C37"/>
    <w:rsid w:val="00931F75"/>
    <w:rsid w:val="00954F02"/>
    <w:rsid w:val="0096445B"/>
    <w:rsid w:val="009659FA"/>
    <w:rsid w:val="00976654"/>
    <w:rsid w:val="00996DC2"/>
    <w:rsid w:val="009A0F74"/>
    <w:rsid w:val="009A48C4"/>
    <w:rsid w:val="009B165A"/>
    <w:rsid w:val="009B7063"/>
    <w:rsid w:val="009E070A"/>
    <w:rsid w:val="009F212D"/>
    <w:rsid w:val="00A029DE"/>
    <w:rsid w:val="00A13404"/>
    <w:rsid w:val="00A21966"/>
    <w:rsid w:val="00A2791C"/>
    <w:rsid w:val="00A31EE7"/>
    <w:rsid w:val="00A412FB"/>
    <w:rsid w:val="00A5325C"/>
    <w:rsid w:val="00A54F0F"/>
    <w:rsid w:val="00A63ED2"/>
    <w:rsid w:val="00A66523"/>
    <w:rsid w:val="00A753D7"/>
    <w:rsid w:val="00A76A3B"/>
    <w:rsid w:val="00A8002B"/>
    <w:rsid w:val="00A97771"/>
    <w:rsid w:val="00AB2734"/>
    <w:rsid w:val="00AB3979"/>
    <w:rsid w:val="00AC1966"/>
    <w:rsid w:val="00AC231E"/>
    <w:rsid w:val="00AC4618"/>
    <w:rsid w:val="00AC6532"/>
    <w:rsid w:val="00AC6AD4"/>
    <w:rsid w:val="00AD17E8"/>
    <w:rsid w:val="00AE05E4"/>
    <w:rsid w:val="00B02A96"/>
    <w:rsid w:val="00B04971"/>
    <w:rsid w:val="00B066FF"/>
    <w:rsid w:val="00B1002F"/>
    <w:rsid w:val="00B14777"/>
    <w:rsid w:val="00B16DB5"/>
    <w:rsid w:val="00B216BE"/>
    <w:rsid w:val="00B26F88"/>
    <w:rsid w:val="00B3087C"/>
    <w:rsid w:val="00B336FE"/>
    <w:rsid w:val="00B44049"/>
    <w:rsid w:val="00B4684D"/>
    <w:rsid w:val="00B522D3"/>
    <w:rsid w:val="00B534EA"/>
    <w:rsid w:val="00B5529E"/>
    <w:rsid w:val="00B62709"/>
    <w:rsid w:val="00B67A59"/>
    <w:rsid w:val="00B72988"/>
    <w:rsid w:val="00B72DBC"/>
    <w:rsid w:val="00B72F22"/>
    <w:rsid w:val="00B743A1"/>
    <w:rsid w:val="00B8059B"/>
    <w:rsid w:val="00B923C8"/>
    <w:rsid w:val="00B9484F"/>
    <w:rsid w:val="00BA0BF1"/>
    <w:rsid w:val="00BA6BB3"/>
    <w:rsid w:val="00BB3BC6"/>
    <w:rsid w:val="00BD2632"/>
    <w:rsid w:val="00BD3BD0"/>
    <w:rsid w:val="00C164D1"/>
    <w:rsid w:val="00C16C75"/>
    <w:rsid w:val="00C2638E"/>
    <w:rsid w:val="00C273CA"/>
    <w:rsid w:val="00C33871"/>
    <w:rsid w:val="00C3456F"/>
    <w:rsid w:val="00C34FBB"/>
    <w:rsid w:val="00C44328"/>
    <w:rsid w:val="00C553E9"/>
    <w:rsid w:val="00C62496"/>
    <w:rsid w:val="00C66BC8"/>
    <w:rsid w:val="00C74315"/>
    <w:rsid w:val="00C752D1"/>
    <w:rsid w:val="00C75897"/>
    <w:rsid w:val="00C77BFE"/>
    <w:rsid w:val="00C81C9B"/>
    <w:rsid w:val="00C86DE2"/>
    <w:rsid w:val="00C87817"/>
    <w:rsid w:val="00CA6264"/>
    <w:rsid w:val="00CB10EC"/>
    <w:rsid w:val="00CB32BD"/>
    <w:rsid w:val="00CD547A"/>
    <w:rsid w:val="00CF07F4"/>
    <w:rsid w:val="00CF2337"/>
    <w:rsid w:val="00CF3AAF"/>
    <w:rsid w:val="00D01515"/>
    <w:rsid w:val="00D0188E"/>
    <w:rsid w:val="00D12BAF"/>
    <w:rsid w:val="00D14C62"/>
    <w:rsid w:val="00D16F6D"/>
    <w:rsid w:val="00D21641"/>
    <w:rsid w:val="00D32246"/>
    <w:rsid w:val="00D34CF5"/>
    <w:rsid w:val="00D4161A"/>
    <w:rsid w:val="00D41799"/>
    <w:rsid w:val="00D55283"/>
    <w:rsid w:val="00D56912"/>
    <w:rsid w:val="00D67C4B"/>
    <w:rsid w:val="00D74257"/>
    <w:rsid w:val="00D75267"/>
    <w:rsid w:val="00D7649A"/>
    <w:rsid w:val="00D80CFF"/>
    <w:rsid w:val="00D851AC"/>
    <w:rsid w:val="00D87EE8"/>
    <w:rsid w:val="00D9331A"/>
    <w:rsid w:val="00D940DF"/>
    <w:rsid w:val="00D96DD3"/>
    <w:rsid w:val="00DA787D"/>
    <w:rsid w:val="00DB0E1F"/>
    <w:rsid w:val="00DB0F30"/>
    <w:rsid w:val="00DB222C"/>
    <w:rsid w:val="00DB79CC"/>
    <w:rsid w:val="00DBB0B1"/>
    <w:rsid w:val="00E00456"/>
    <w:rsid w:val="00E0328A"/>
    <w:rsid w:val="00E06088"/>
    <w:rsid w:val="00E063BA"/>
    <w:rsid w:val="00E57A01"/>
    <w:rsid w:val="00E644B7"/>
    <w:rsid w:val="00E6504E"/>
    <w:rsid w:val="00E653B3"/>
    <w:rsid w:val="00E72430"/>
    <w:rsid w:val="00E76329"/>
    <w:rsid w:val="00E8391D"/>
    <w:rsid w:val="00E93A5E"/>
    <w:rsid w:val="00EA1117"/>
    <w:rsid w:val="00EA23A3"/>
    <w:rsid w:val="00EA6CCF"/>
    <w:rsid w:val="00EA7DB2"/>
    <w:rsid w:val="00EC13D8"/>
    <w:rsid w:val="00EE4EC6"/>
    <w:rsid w:val="00F06BAD"/>
    <w:rsid w:val="00F120C2"/>
    <w:rsid w:val="00F25132"/>
    <w:rsid w:val="00F347B0"/>
    <w:rsid w:val="00F3556A"/>
    <w:rsid w:val="00F43870"/>
    <w:rsid w:val="00F50BAF"/>
    <w:rsid w:val="00F67968"/>
    <w:rsid w:val="00FA28E3"/>
    <w:rsid w:val="00FB126C"/>
    <w:rsid w:val="00FB1D83"/>
    <w:rsid w:val="00FB3982"/>
    <w:rsid w:val="00FB5DE5"/>
    <w:rsid w:val="00FC4F2D"/>
    <w:rsid w:val="00FC6711"/>
    <w:rsid w:val="00FD71BC"/>
    <w:rsid w:val="00FD7FF2"/>
    <w:rsid w:val="025803FE"/>
    <w:rsid w:val="036C1158"/>
    <w:rsid w:val="0373CE64"/>
    <w:rsid w:val="03BAAD0E"/>
    <w:rsid w:val="03F3D45F"/>
    <w:rsid w:val="04515DA2"/>
    <w:rsid w:val="05434989"/>
    <w:rsid w:val="05D4ACC1"/>
    <w:rsid w:val="063AB760"/>
    <w:rsid w:val="066B9962"/>
    <w:rsid w:val="06F213E4"/>
    <w:rsid w:val="079383CE"/>
    <w:rsid w:val="08ABBBA2"/>
    <w:rsid w:val="092F542F"/>
    <w:rsid w:val="093CCD68"/>
    <w:rsid w:val="09FD47D5"/>
    <w:rsid w:val="0AF7E2C5"/>
    <w:rsid w:val="0BE7F1E1"/>
    <w:rsid w:val="0C42AE43"/>
    <w:rsid w:val="0F3AD17B"/>
    <w:rsid w:val="0F9335C5"/>
    <w:rsid w:val="148B787E"/>
    <w:rsid w:val="1537119C"/>
    <w:rsid w:val="15B25EF1"/>
    <w:rsid w:val="166A3E8D"/>
    <w:rsid w:val="1A853038"/>
    <w:rsid w:val="1B754915"/>
    <w:rsid w:val="1CE911FA"/>
    <w:rsid w:val="1E3E2D49"/>
    <w:rsid w:val="2084C595"/>
    <w:rsid w:val="21587764"/>
    <w:rsid w:val="23C6F4D5"/>
    <w:rsid w:val="252CC214"/>
    <w:rsid w:val="25D20729"/>
    <w:rsid w:val="26C92399"/>
    <w:rsid w:val="2729465C"/>
    <w:rsid w:val="2754C011"/>
    <w:rsid w:val="29F0DD6D"/>
    <w:rsid w:val="2B3E72A1"/>
    <w:rsid w:val="2B89AC2F"/>
    <w:rsid w:val="2BFBE250"/>
    <w:rsid w:val="2D3E27CC"/>
    <w:rsid w:val="2D892436"/>
    <w:rsid w:val="2EF3D78F"/>
    <w:rsid w:val="307924EB"/>
    <w:rsid w:val="30F25C52"/>
    <w:rsid w:val="31876E6B"/>
    <w:rsid w:val="328E2CB3"/>
    <w:rsid w:val="34398416"/>
    <w:rsid w:val="346CB1D4"/>
    <w:rsid w:val="36F2BB4F"/>
    <w:rsid w:val="3720C89E"/>
    <w:rsid w:val="38174E29"/>
    <w:rsid w:val="38DE79EE"/>
    <w:rsid w:val="3BCF5D62"/>
    <w:rsid w:val="3BF0180A"/>
    <w:rsid w:val="3D44DD32"/>
    <w:rsid w:val="3E3A9362"/>
    <w:rsid w:val="3E5DD2DC"/>
    <w:rsid w:val="3ECBF551"/>
    <w:rsid w:val="41267BAA"/>
    <w:rsid w:val="4137EFBC"/>
    <w:rsid w:val="4226F37C"/>
    <w:rsid w:val="43CE782D"/>
    <w:rsid w:val="44DA1452"/>
    <w:rsid w:val="45E88FDD"/>
    <w:rsid w:val="46098639"/>
    <w:rsid w:val="48525C36"/>
    <w:rsid w:val="48DF4E4B"/>
    <w:rsid w:val="49FCFEDF"/>
    <w:rsid w:val="4A263FDF"/>
    <w:rsid w:val="4AF6DC13"/>
    <w:rsid w:val="4B14B964"/>
    <w:rsid w:val="4B2A04E8"/>
    <w:rsid w:val="4D977447"/>
    <w:rsid w:val="4E6848A3"/>
    <w:rsid w:val="541D5E86"/>
    <w:rsid w:val="55AA3CC0"/>
    <w:rsid w:val="55E1990A"/>
    <w:rsid w:val="56D9EFA5"/>
    <w:rsid w:val="58993EAF"/>
    <w:rsid w:val="592FE35D"/>
    <w:rsid w:val="599B449A"/>
    <w:rsid w:val="5AA2B699"/>
    <w:rsid w:val="5D498D41"/>
    <w:rsid w:val="5E87DE80"/>
    <w:rsid w:val="61DFE063"/>
    <w:rsid w:val="62B1E92B"/>
    <w:rsid w:val="62F7C7F9"/>
    <w:rsid w:val="65E8FCE2"/>
    <w:rsid w:val="67641121"/>
    <w:rsid w:val="6765AC5D"/>
    <w:rsid w:val="67EEC333"/>
    <w:rsid w:val="68931067"/>
    <w:rsid w:val="6BA9BDDE"/>
    <w:rsid w:val="6BCAB129"/>
    <w:rsid w:val="7149325C"/>
    <w:rsid w:val="71C32654"/>
    <w:rsid w:val="726EBD94"/>
    <w:rsid w:val="72C68694"/>
    <w:rsid w:val="77D9E10A"/>
    <w:rsid w:val="782C07A3"/>
    <w:rsid w:val="79F5B34A"/>
    <w:rsid w:val="7D2D540C"/>
    <w:rsid w:val="7DACC97C"/>
    <w:rsid w:val="7DD49EBF"/>
    <w:rsid w:val="7FA637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ffffd9,#faf406"/>
    </o:shapedefaults>
    <o:shapelayout v:ext="edit">
      <o:idmap v:ext="edit" data="2"/>
    </o:shapelayout>
  </w:shapeDefaults>
  <w:decimalSymbol w:val="."/>
  <w:listSeparator w:val=","/>
  <w14:docId w14:val="20706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F73"/>
  </w:style>
  <w:style w:type="paragraph" w:styleId="Heading1">
    <w:name w:val="heading 1"/>
    <w:basedOn w:val="Normal"/>
    <w:next w:val="Normal"/>
    <w:link w:val="Heading1Char"/>
    <w:uiPriority w:val="9"/>
    <w:qFormat/>
    <w:rsid w:val="004D1F73"/>
    <w:pPr>
      <w:keepNext/>
      <w:keepLines/>
      <w:spacing w:before="480" w:after="0"/>
      <w:outlineLvl w:val="0"/>
    </w:pPr>
    <w:rPr>
      <w:rFonts w:asciiTheme="majorHAnsi" w:eastAsiaTheme="majorEastAsia" w:hAnsiTheme="majorHAnsi" w:cstheme="majorBidi"/>
      <w:b/>
      <w:bCs/>
      <w:color w:val="AA610D" w:themeColor="accent1" w:themeShade="BF"/>
      <w:sz w:val="28"/>
      <w:szCs w:val="28"/>
    </w:rPr>
  </w:style>
  <w:style w:type="paragraph" w:styleId="Heading2">
    <w:name w:val="heading 2"/>
    <w:basedOn w:val="Normal"/>
    <w:next w:val="Normal"/>
    <w:link w:val="Heading2Char"/>
    <w:uiPriority w:val="9"/>
    <w:semiHidden/>
    <w:unhideWhenUsed/>
    <w:qFormat/>
    <w:rsid w:val="004D1F73"/>
    <w:pPr>
      <w:keepNext/>
      <w:keepLines/>
      <w:spacing w:before="200" w:after="0"/>
      <w:outlineLvl w:val="1"/>
    </w:pPr>
    <w:rPr>
      <w:rFonts w:asciiTheme="majorHAnsi" w:eastAsiaTheme="majorEastAsia" w:hAnsiTheme="majorHAnsi" w:cstheme="majorBidi"/>
      <w:b/>
      <w:bCs/>
      <w:color w:val="E4831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F73"/>
    <w:rPr>
      <w:rFonts w:asciiTheme="majorHAnsi" w:eastAsiaTheme="majorEastAsia" w:hAnsiTheme="majorHAnsi" w:cstheme="majorBidi"/>
      <w:b/>
      <w:bCs/>
      <w:color w:val="AA610D" w:themeColor="accent1" w:themeShade="BF"/>
      <w:sz w:val="28"/>
      <w:szCs w:val="28"/>
    </w:rPr>
  </w:style>
  <w:style w:type="character" w:customStyle="1" w:styleId="Heading2Char">
    <w:name w:val="Heading 2 Char"/>
    <w:basedOn w:val="DefaultParagraphFont"/>
    <w:link w:val="Heading2"/>
    <w:uiPriority w:val="9"/>
    <w:semiHidden/>
    <w:rsid w:val="004D1F73"/>
    <w:rPr>
      <w:rFonts w:asciiTheme="majorHAnsi" w:eastAsiaTheme="majorEastAsia" w:hAnsiTheme="majorHAnsi" w:cstheme="majorBidi"/>
      <w:b/>
      <w:bCs/>
      <w:color w:val="E48312" w:themeColor="accent1"/>
      <w:sz w:val="26"/>
      <w:szCs w:val="26"/>
    </w:rPr>
  </w:style>
  <w:style w:type="paragraph" w:styleId="ListParagraph">
    <w:name w:val="List Paragraph"/>
    <w:basedOn w:val="Normal"/>
    <w:uiPriority w:val="34"/>
    <w:qFormat/>
    <w:rsid w:val="004D1F73"/>
    <w:pPr>
      <w:ind w:left="720"/>
      <w:contextualSpacing/>
    </w:pPr>
  </w:style>
  <w:style w:type="paragraph" w:customStyle="1" w:styleId="AAModGuide">
    <w:name w:val="AAMod Guide"/>
    <w:basedOn w:val="Normal"/>
    <w:rsid w:val="0076275B"/>
    <w:pPr>
      <w:widowControl w:val="0"/>
      <w:autoSpaceDE w:val="0"/>
      <w:autoSpaceDN w:val="0"/>
      <w:adjustRightInd w:val="0"/>
      <w:spacing w:after="0" w:line="240" w:lineRule="auto"/>
    </w:pPr>
    <w:rPr>
      <w:rFonts w:ascii="Arial" w:eastAsia="Times New Roman" w:hAnsi="Arial" w:cs="Times New Roman"/>
      <w:sz w:val="18"/>
      <w:szCs w:val="20"/>
      <w:lang w:val="en-US"/>
    </w:rPr>
  </w:style>
  <w:style w:type="table" w:styleId="TableGrid">
    <w:name w:val="Table Grid"/>
    <w:basedOn w:val="TableNormal"/>
    <w:uiPriority w:val="39"/>
    <w:rsid w:val="00F679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F5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0EA"/>
  </w:style>
  <w:style w:type="paragraph" w:styleId="Footer">
    <w:name w:val="footer"/>
    <w:basedOn w:val="Normal"/>
    <w:link w:val="FooterChar"/>
    <w:uiPriority w:val="99"/>
    <w:unhideWhenUsed/>
    <w:rsid w:val="008F5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0EA"/>
  </w:style>
  <w:style w:type="character" w:styleId="CommentReference">
    <w:name w:val="annotation reference"/>
    <w:basedOn w:val="DefaultParagraphFont"/>
    <w:uiPriority w:val="99"/>
    <w:semiHidden/>
    <w:unhideWhenUsed/>
    <w:rsid w:val="00BD2632"/>
    <w:rPr>
      <w:sz w:val="16"/>
      <w:szCs w:val="16"/>
    </w:rPr>
  </w:style>
  <w:style w:type="paragraph" w:styleId="CommentText">
    <w:name w:val="annotation text"/>
    <w:basedOn w:val="Normal"/>
    <w:link w:val="CommentTextChar"/>
    <w:uiPriority w:val="99"/>
    <w:unhideWhenUsed/>
    <w:rsid w:val="00BD2632"/>
    <w:pPr>
      <w:spacing w:line="240" w:lineRule="auto"/>
    </w:pPr>
    <w:rPr>
      <w:sz w:val="20"/>
      <w:szCs w:val="20"/>
    </w:rPr>
  </w:style>
  <w:style w:type="character" w:customStyle="1" w:styleId="CommentTextChar">
    <w:name w:val="Comment Text Char"/>
    <w:basedOn w:val="DefaultParagraphFont"/>
    <w:link w:val="CommentText"/>
    <w:uiPriority w:val="99"/>
    <w:rsid w:val="00BD2632"/>
    <w:rPr>
      <w:sz w:val="20"/>
      <w:szCs w:val="20"/>
    </w:rPr>
  </w:style>
  <w:style w:type="paragraph" w:styleId="CommentSubject">
    <w:name w:val="annotation subject"/>
    <w:basedOn w:val="CommentText"/>
    <w:next w:val="CommentText"/>
    <w:link w:val="CommentSubjectChar"/>
    <w:uiPriority w:val="99"/>
    <w:semiHidden/>
    <w:unhideWhenUsed/>
    <w:rsid w:val="00BD2632"/>
    <w:rPr>
      <w:b/>
      <w:bCs/>
    </w:rPr>
  </w:style>
  <w:style w:type="character" w:customStyle="1" w:styleId="CommentSubjectChar">
    <w:name w:val="Comment Subject Char"/>
    <w:basedOn w:val="CommentTextChar"/>
    <w:link w:val="CommentSubject"/>
    <w:uiPriority w:val="99"/>
    <w:semiHidden/>
    <w:rsid w:val="00BD2632"/>
    <w:rPr>
      <w:b/>
      <w:bCs/>
      <w:sz w:val="20"/>
      <w:szCs w:val="20"/>
    </w:rPr>
  </w:style>
  <w:style w:type="paragraph" w:styleId="BalloonText">
    <w:name w:val="Balloon Text"/>
    <w:basedOn w:val="Normal"/>
    <w:link w:val="BalloonTextChar"/>
    <w:uiPriority w:val="99"/>
    <w:semiHidden/>
    <w:unhideWhenUsed/>
    <w:rsid w:val="00BD2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632"/>
    <w:rPr>
      <w:rFonts w:ascii="Segoe UI" w:hAnsi="Segoe UI" w:cs="Segoe UI"/>
      <w:sz w:val="18"/>
      <w:szCs w:val="18"/>
    </w:rPr>
  </w:style>
  <w:style w:type="character" w:styleId="Hyperlink">
    <w:name w:val="Hyperlink"/>
    <w:basedOn w:val="DefaultParagraphFont"/>
    <w:uiPriority w:val="99"/>
    <w:unhideWhenUsed/>
    <w:rsid w:val="00F06BAD"/>
    <w:rPr>
      <w:color w:val="2998E3" w:themeColor="hyperlink"/>
      <w:u w:val="single"/>
    </w:rPr>
  </w:style>
  <w:style w:type="character" w:customStyle="1" w:styleId="UnresolvedMention1">
    <w:name w:val="Unresolved Mention1"/>
    <w:basedOn w:val="DefaultParagraphFont"/>
    <w:uiPriority w:val="99"/>
    <w:semiHidden/>
    <w:unhideWhenUsed/>
    <w:rsid w:val="00F06BAD"/>
    <w:rPr>
      <w:color w:val="605E5C"/>
      <w:shd w:val="clear" w:color="auto" w:fill="E1DFDD"/>
    </w:rPr>
  </w:style>
  <w:style w:type="table" w:styleId="ListTable3-Accent4">
    <w:name w:val="List Table 3 Accent 4"/>
    <w:basedOn w:val="TableNormal"/>
    <w:uiPriority w:val="48"/>
    <w:rsid w:val="007208D6"/>
    <w:pPr>
      <w:spacing w:after="0" w:line="240" w:lineRule="auto"/>
    </w:pPr>
    <w:tblPr>
      <w:tblStyleRowBandSize w:val="1"/>
      <w:tblStyleColBandSize w:val="1"/>
      <w:tblBorders>
        <w:top w:val="single" w:sz="4" w:space="0" w:color="9B8357" w:themeColor="accent4"/>
        <w:left w:val="single" w:sz="4" w:space="0" w:color="9B8357" w:themeColor="accent4"/>
        <w:bottom w:val="single" w:sz="4" w:space="0" w:color="9B8357" w:themeColor="accent4"/>
        <w:right w:val="single" w:sz="4" w:space="0" w:color="9B8357" w:themeColor="accent4"/>
      </w:tblBorders>
    </w:tblPr>
    <w:tblStylePr w:type="firstRow">
      <w:rPr>
        <w:b/>
        <w:bCs/>
        <w:color w:val="FFFFFF" w:themeColor="background1"/>
      </w:rPr>
      <w:tblPr/>
      <w:tcPr>
        <w:shd w:val="clear" w:color="auto" w:fill="9B8357" w:themeFill="accent4"/>
      </w:tcPr>
    </w:tblStylePr>
    <w:tblStylePr w:type="lastRow">
      <w:rPr>
        <w:b/>
        <w:bCs/>
      </w:rPr>
      <w:tblPr/>
      <w:tcPr>
        <w:tcBorders>
          <w:top w:val="double" w:sz="4" w:space="0" w:color="9B835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8357" w:themeColor="accent4"/>
          <w:right w:val="single" w:sz="4" w:space="0" w:color="9B8357" w:themeColor="accent4"/>
        </w:tcBorders>
      </w:tcPr>
    </w:tblStylePr>
    <w:tblStylePr w:type="band1Horz">
      <w:tblPr/>
      <w:tcPr>
        <w:tcBorders>
          <w:top w:val="single" w:sz="4" w:space="0" w:color="9B8357" w:themeColor="accent4"/>
          <w:bottom w:val="single" w:sz="4" w:space="0" w:color="9B835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8357" w:themeColor="accent4"/>
          <w:left w:val="nil"/>
        </w:tcBorders>
      </w:tcPr>
    </w:tblStylePr>
    <w:tblStylePr w:type="swCell">
      <w:tblPr/>
      <w:tcPr>
        <w:tcBorders>
          <w:top w:val="double" w:sz="4" w:space="0" w:color="9B8357" w:themeColor="accent4"/>
          <w:right w:val="nil"/>
        </w:tcBorders>
      </w:tcPr>
    </w:tblStylePr>
  </w:style>
  <w:style w:type="character" w:styleId="FollowedHyperlink">
    <w:name w:val="FollowedHyperlink"/>
    <w:basedOn w:val="DefaultParagraphFont"/>
    <w:uiPriority w:val="99"/>
    <w:semiHidden/>
    <w:unhideWhenUsed/>
    <w:rsid w:val="00D12BAF"/>
    <w:rPr>
      <w:color w:val="8C8C8C" w:themeColor="followedHyperlink"/>
      <w:u w:val="single"/>
    </w:rPr>
  </w:style>
  <w:style w:type="paragraph" w:styleId="NormalWeb">
    <w:name w:val="Normal (Web)"/>
    <w:basedOn w:val="Normal"/>
    <w:uiPriority w:val="99"/>
    <w:semiHidden/>
    <w:unhideWhenUsed/>
    <w:rsid w:val="006477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D176C"/>
    <w:rPr>
      <w:color w:val="605E5C"/>
      <w:shd w:val="clear" w:color="auto" w:fill="E1DFDD"/>
    </w:rPr>
  </w:style>
  <w:style w:type="paragraph" w:styleId="Revision">
    <w:name w:val="Revision"/>
    <w:hidden/>
    <w:uiPriority w:val="99"/>
    <w:semiHidden/>
    <w:rsid w:val="00E76329"/>
    <w:pPr>
      <w:spacing w:after="0" w:line="240" w:lineRule="auto"/>
    </w:pPr>
  </w:style>
  <w:style w:type="character" w:styleId="Mention">
    <w:name w:val="Mention"/>
    <w:basedOn w:val="DefaultParagraphFont"/>
    <w:uiPriority w:val="99"/>
    <w:unhideWhenUsed/>
    <w:rsid w:val="0004716B"/>
    <w:rPr>
      <w:color w:val="2B579A"/>
      <w:shd w:val="clear" w:color="auto" w:fill="E1DFDD"/>
    </w:r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083544">
      <w:bodyDiv w:val="1"/>
      <w:marLeft w:val="0"/>
      <w:marRight w:val="0"/>
      <w:marTop w:val="0"/>
      <w:marBottom w:val="0"/>
      <w:divBdr>
        <w:top w:val="none" w:sz="0" w:space="0" w:color="auto"/>
        <w:left w:val="none" w:sz="0" w:space="0" w:color="auto"/>
        <w:bottom w:val="none" w:sz="0" w:space="0" w:color="auto"/>
        <w:right w:val="none" w:sz="0" w:space="0" w:color="auto"/>
      </w:divBdr>
    </w:div>
    <w:div w:id="939336129">
      <w:bodyDiv w:val="1"/>
      <w:marLeft w:val="0"/>
      <w:marRight w:val="0"/>
      <w:marTop w:val="0"/>
      <w:marBottom w:val="0"/>
      <w:divBdr>
        <w:top w:val="none" w:sz="0" w:space="0" w:color="auto"/>
        <w:left w:val="none" w:sz="0" w:space="0" w:color="auto"/>
        <w:bottom w:val="none" w:sz="0" w:space="0" w:color="auto"/>
        <w:right w:val="none" w:sz="0" w:space="0" w:color="auto"/>
      </w:divBdr>
    </w:div>
    <w:div w:id="1101532654">
      <w:bodyDiv w:val="1"/>
      <w:marLeft w:val="0"/>
      <w:marRight w:val="0"/>
      <w:marTop w:val="0"/>
      <w:marBottom w:val="0"/>
      <w:divBdr>
        <w:top w:val="none" w:sz="0" w:space="0" w:color="auto"/>
        <w:left w:val="none" w:sz="0" w:space="0" w:color="auto"/>
        <w:bottom w:val="none" w:sz="0" w:space="0" w:color="auto"/>
        <w:right w:val="none" w:sz="0" w:space="0" w:color="auto"/>
      </w:divBdr>
    </w:div>
    <w:div w:id="1680229620">
      <w:bodyDiv w:val="1"/>
      <w:marLeft w:val="0"/>
      <w:marRight w:val="0"/>
      <w:marTop w:val="0"/>
      <w:marBottom w:val="0"/>
      <w:divBdr>
        <w:top w:val="none" w:sz="0" w:space="0" w:color="auto"/>
        <w:left w:val="none" w:sz="0" w:space="0" w:color="auto"/>
        <w:bottom w:val="none" w:sz="0" w:space="0" w:color="auto"/>
        <w:right w:val="none" w:sz="0" w:space="0" w:color="auto"/>
      </w:divBdr>
      <w:divsChild>
        <w:div w:id="185295352">
          <w:marLeft w:val="0"/>
          <w:marRight w:val="0"/>
          <w:marTop w:val="0"/>
          <w:marBottom w:val="0"/>
          <w:divBdr>
            <w:top w:val="none" w:sz="0" w:space="0" w:color="auto"/>
            <w:left w:val="none" w:sz="0" w:space="0" w:color="auto"/>
            <w:bottom w:val="none" w:sz="0" w:space="0" w:color="auto"/>
            <w:right w:val="none" w:sz="0" w:space="0" w:color="auto"/>
          </w:divBdr>
        </w:div>
        <w:div w:id="277564868">
          <w:marLeft w:val="0"/>
          <w:marRight w:val="0"/>
          <w:marTop w:val="0"/>
          <w:marBottom w:val="0"/>
          <w:divBdr>
            <w:top w:val="none" w:sz="0" w:space="0" w:color="auto"/>
            <w:left w:val="none" w:sz="0" w:space="0" w:color="auto"/>
            <w:bottom w:val="none" w:sz="0" w:space="0" w:color="auto"/>
            <w:right w:val="none" w:sz="0" w:space="0" w:color="auto"/>
          </w:divBdr>
        </w:div>
        <w:div w:id="291717311">
          <w:marLeft w:val="0"/>
          <w:marRight w:val="0"/>
          <w:marTop w:val="0"/>
          <w:marBottom w:val="0"/>
          <w:divBdr>
            <w:top w:val="none" w:sz="0" w:space="0" w:color="auto"/>
            <w:left w:val="none" w:sz="0" w:space="0" w:color="auto"/>
            <w:bottom w:val="none" w:sz="0" w:space="0" w:color="auto"/>
            <w:right w:val="none" w:sz="0" w:space="0" w:color="auto"/>
          </w:divBdr>
        </w:div>
        <w:div w:id="325787223">
          <w:marLeft w:val="0"/>
          <w:marRight w:val="0"/>
          <w:marTop w:val="0"/>
          <w:marBottom w:val="0"/>
          <w:divBdr>
            <w:top w:val="none" w:sz="0" w:space="0" w:color="auto"/>
            <w:left w:val="none" w:sz="0" w:space="0" w:color="auto"/>
            <w:bottom w:val="none" w:sz="0" w:space="0" w:color="auto"/>
            <w:right w:val="none" w:sz="0" w:space="0" w:color="auto"/>
          </w:divBdr>
        </w:div>
        <w:div w:id="351036613">
          <w:marLeft w:val="0"/>
          <w:marRight w:val="0"/>
          <w:marTop w:val="0"/>
          <w:marBottom w:val="0"/>
          <w:divBdr>
            <w:top w:val="none" w:sz="0" w:space="0" w:color="auto"/>
            <w:left w:val="none" w:sz="0" w:space="0" w:color="auto"/>
            <w:bottom w:val="none" w:sz="0" w:space="0" w:color="auto"/>
            <w:right w:val="none" w:sz="0" w:space="0" w:color="auto"/>
          </w:divBdr>
        </w:div>
        <w:div w:id="532691029">
          <w:marLeft w:val="0"/>
          <w:marRight w:val="0"/>
          <w:marTop w:val="0"/>
          <w:marBottom w:val="0"/>
          <w:divBdr>
            <w:top w:val="none" w:sz="0" w:space="0" w:color="auto"/>
            <w:left w:val="none" w:sz="0" w:space="0" w:color="auto"/>
            <w:bottom w:val="none" w:sz="0" w:space="0" w:color="auto"/>
            <w:right w:val="none" w:sz="0" w:space="0" w:color="auto"/>
          </w:divBdr>
        </w:div>
        <w:div w:id="559243805">
          <w:marLeft w:val="0"/>
          <w:marRight w:val="0"/>
          <w:marTop w:val="0"/>
          <w:marBottom w:val="0"/>
          <w:divBdr>
            <w:top w:val="none" w:sz="0" w:space="0" w:color="auto"/>
            <w:left w:val="none" w:sz="0" w:space="0" w:color="auto"/>
            <w:bottom w:val="none" w:sz="0" w:space="0" w:color="auto"/>
            <w:right w:val="none" w:sz="0" w:space="0" w:color="auto"/>
          </w:divBdr>
        </w:div>
        <w:div w:id="584995427">
          <w:marLeft w:val="0"/>
          <w:marRight w:val="0"/>
          <w:marTop w:val="0"/>
          <w:marBottom w:val="0"/>
          <w:divBdr>
            <w:top w:val="none" w:sz="0" w:space="0" w:color="auto"/>
            <w:left w:val="none" w:sz="0" w:space="0" w:color="auto"/>
            <w:bottom w:val="none" w:sz="0" w:space="0" w:color="auto"/>
            <w:right w:val="none" w:sz="0" w:space="0" w:color="auto"/>
          </w:divBdr>
        </w:div>
        <w:div w:id="608203683">
          <w:marLeft w:val="0"/>
          <w:marRight w:val="0"/>
          <w:marTop w:val="0"/>
          <w:marBottom w:val="0"/>
          <w:divBdr>
            <w:top w:val="none" w:sz="0" w:space="0" w:color="auto"/>
            <w:left w:val="none" w:sz="0" w:space="0" w:color="auto"/>
            <w:bottom w:val="none" w:sz="0" w:space="0" w:color="auto"/>
            <w:right w:val="none" w:sz="0" w:space="0" w:color="auto"/>
          </w:divBdr>
        </w:div>
        <w:div w:id="946741805">
          <w:marLeft w:val="0"/>
          <w:marRight w:val="0"/>
          <w:marTop w:val="0"/>
          <w:marBottom w:val="0"/>
          <w:divBdr>
            <w:top w:val="none" w:sz="0" w:space="0" w:color="auto"/>
            <w:left w:val="none" w:sz="0" w:space="0" w:color="auto"/>
            <w:bottom w:val="none" w:sz="0" w:space="0" w:color="auto"/>
            <w:right w:val="none" w:sz="0" w:space="0" w:color="auto"/>
          </w:divBdr>
        </w:div>
        <w:div w:id="992876800">
          <w:marLeft w:val="0"/>
          <w:marRight w:val="0"/>
          <w:marTop w:val="0"/>
          <w:marBottom w:val="0"/>
          <w:divBdr>
            <w:top w:val="none" w:sz="0" w:space="0" w:color="auto"/>
            <w:left w:val="none" w:sz="0" w:space="0" w:color="auto"/>
            <w:bottom w:val="none" w:sz="0" w:space="0" w:color="auto"/>
            <w:right w:val="none" w:sz="0" w:space="0" w:color="auto"/>
          </w:divBdr>
        </w:div>
        <w:div w:id="1303074072">
          <w:marLeft w:val="0"/>
          <w:marRight w:val="0"/>
          <w:marTop w:val="0"/>
          <w:marBottom w:val="0"/>
          <w:divBdr>
            <w:top w:val="none" w:sz="0" w:space="0" w:color="auto"/>
            <w:left w:val="none" w:sz="0" w:space="0" w:color="auto"/>
            <w:bottom w:val="none" w:sz="0" w:space="0" w:color="auto"/>
            <w:right w:val="none" w:sz="0" w:space="0" w:color="auto"/>
          </w:divBdr>
        </w:div>
        <w:div w:id="1388647242">
          <w:marLeft w:val="0"/>
          <w:marRight w:val="0"/>
          <w:marTop w:val="0"/>
          <w:marBottom w:val="0"/>
          <w:divBdr>
            <w:top w:val="none" w:sz="0" w:space="0" w:color="auto"/>
            <w:left w:val="none" w:sz="0" w:space="0" w:color="auto"/>
            <w:bottom w:val="none" w:sz="0" w:space="0" w:color="auto"/>
            <w:right w:val="none" w:sz="0" w:space="0" w:color="auto"/>
          </w:divBdr>
        </w:div>
        <w:div w:id="1522351915">
          <w:marLeft w:val="0"/>
          <w:marRight w:val="0"/>
          <w:marTop w:val="0"/>
          <w:marBottom w:val="0"/>
          <w:divBdr>
            <w:top w:val="none" w:sz="0" w:space="0" w:color="auto"/>
            <w:left w:val="none" w:sz="0" w:space="0" w:color="auto"/>
            <w:bottom w:val="none" w:sz="0" w:space="0" w:color="auto"/>
            <w:right w:val="none" w:sz="0" w:space="0" w:color="auto"/>
          </w:divBdr>
        </w:div>
        <w:div w:id="1704941700">
          <w:marLeft w:val="0"/>
          <w:marRight w:val="0"/>
          <w:marTop w:val="0"/>
          <w:marBottom w:val="0"/>
          <w:divBdr>
            <w:top w:val="none" w:sz="0" w:space="0" w:color="auto"/>
            <w:left w:val="none" w:sz="0" w:space="0" w:color="auto"/>
            <w:bottom w:val="none" w:sz="0" w:space="0" w:color="auto"/>
            <w:right w:val="none" w:sz="0" w:space="0" w:color="auto"/>
          </w:divBdr>
        </w:div>
        <w:div w:id="1815102108">
          <w:marLeft w:val="0"/>
          <w:marRight w:val="0"/>
          <w:marTop w:val="0"/>
          <w:marBottom w:val="0"/>
          <w:divBdr>
            <w:top w:val="none" w:sz="0" w:space="0" w:color="auto"/>
            <w:left w:val="none" w:sz="0" w:space="0" w:color="auto"/>
            <w:bottom w:val="none" w:sz="0" w:space="0" w:color="auto"/>
            <w:right w:val="none" w:sz="0" w:space="0" w:color="auto"/>
          </w:divBdr>
        </w:div>
        <w:div w:id="2063283756">
          <w:marLeft w:val="0"/>
          <w:marRight w:val="0"/>
          <w:marTop w:val="0"/>
          <w:marBottom w:val="0"/>
          <w:divBdr>
            <w:top w:val="none" w:sz="0" w:space="0" w:color="auto"/>
            <w:left w:val="none" w:sz="0" w:space="0" w:color="auto"/>
            <w:bottom w:val="none" w:sz="0" w:space="0" w:color="auto"/>
            <w:right w:val="none" w:sz="0" w:space="0" w:color="auto"/>
          </w:divBdr>
        </w:div>
        <w:div w:id="2115126154">
          <w:marLeft w:val="0"/>
          <w:marRight w:val="0"/>
          <w:marTop w:val="0"/>
          <w:marBottom w:val="0"/>
          <w:divBdr>
            <w:top w:val="none" w:sz="0" w:space="0" w:color="auto"/>
            <w:left w:val="none" w:sz="0" w:space="0" w:color="auto"/>
            <w:bottom w:val="none" w:sz="0" w:space="0" w:color="auto"/>
            <w:right w:val="none" w:sz="0" w:space="0" w:color="auto"/>
          </w:divBdr>
        </w:div>
        <w:div w:id="2131699593">
          <w:marLeft w:val="0"/>
          <w:marRight w:val="0"/>
          <w:marTop w:val="0"/>
          <w:marBottom w:val="0"/>
          <w:divBdr>
            <w:top w:val="none" w:sz="0" w:space="0" w:color="auto"/>
            <w:left w:val="none" w:sz="0" w:space="0" w:color="auto"/>
            <w:bottom w:val="none" w:sz="0" w:space="0" w:color="auto"/>
            <w:right w:val="none" w:sz="0" w:space="0" w:color="auto"/>
          </w:divBdr>
        </w:div>
      </w:divsChild>
    </w:div>
    <w:div w:id="1742678328">
      <w:bodyDiv w:val="1"/>
      <w:marLeft w:val="0"/>
      <w:marRight w:val="0"/>
      <w:marTop w:val="0"/>
      <w:marBottom w:val="0"/>
      <w:divBdr>
        <w:top w:val="none" w:sz="0" w:space="0" w:color="auto"/>
        <w:left w:val="none" w:sz="0" w:space="0" w:color="auto"/>
        <w:bottom w:val="none" w:sz="0" w:space="0" w:color="auto"/>
        <w:right w:val="none" w:sz="0" w:space="0" w:color="auto"/>
      </w:divBdr>
    </w:div>
    <w:div w:id="2053067995">
      <w:bodyDiv w:val="1"/>
      <w:marLeft w:val="0"/>
      <w:marRight w:val="0"/>
      <w:marTop w:val="0"/>
      <w:marBottom w:val="0"/>
      <w:divBdr>
        <w:top w:val="none" w:sz="0" w:space="0" w:color="auto"/>
        <w:left w:val="none" w:sz="0" w:space="0" w:color="auto"/>
        <w:bottom w:val="none" w:sz="0" w:space="0" w:color="auto"/>
        <w:right w:val="none" w:sz="0" w:space="0" w:color="auto"/>
      </w:divBdr>
      <w:divsChild>
        <w:div w:id="4289324">
          <w:marLeft w:val="0"/>
          <w:marRight w:val="0"/>
          <w:marTop w:val="0"/>
          <w:marBottom w:val="0"/>
          <w:divBdr>
            <w:top w:val="none" w:sz="0" w:space="0" w:color="auto"/>
            <w:left w:val="none" w:sz="0" w:space="0" w:color="auto"/>
            <w:bottom w:val="none" w:sz="0" w:space="0" w:color="auto"/>
            <w:right w:val="none" w:sz="0" w:space="0" w:color="auto"/>
          </w:divBdr>
        </w:div>
        <w:div w:id="139081321">
          <w:marLeft w:val="0"/>
          <w:marRight w:val="0"/>
          <w:marTop w:val="0"/>
          <w:marBottom w:val="0"/>
          <w:divBdr>
            <w:top w:val="none" w:sz="0" w:space="0" w:color="auto"/>
            <w:left w:val="none" w:sz="0" w:space="0" w:color="auto"/>
            <w:bottom w:val="none" w:sz="0" w:space="0" w:color="auto"/>
            <w:right w:val="none" w:sz="0" w:space="0" w:color="auto"/>
          </w:divBdr>
        </w:div>
        <w:div w:id="336616271">
          <w:marLeft w:val="0"/>
          <w:marRight w:val="0"/>
          <w:marTop w:val="0"/>
          <w:marBottom w:val="0"/>
          <w:divBdr>
            <w:top w:val="none" w:sz="0" w:space="0" w:color="auto"/>
            <w:left w:val="none" w:sz="0" w:space="0" w:color="auto"/>
            <w:bottom w:val="none" w:sz="0" w:space="0" w:color="auto"/>
            <w:right w:val="none" w:sz="0" w:space="0" w:color="auto"/>
          </w:divBdr>
        </w:div>
        <w:div w:id="426006471">
          <w:marLeft w:val="0"/>
          <w:marRight w:val="0"/>
          <w:marTop w:val="0"/>
          <w:marBottom w:val="0"/>
          <w:divBdr>
            <w:top w:val="none" w:sz="0" w:space="0" w:color="auto"/>
            <w:left w:val="none" w:sz="0" w:space="0" w:color="auto"/>
            <w:bottom w:val="none" w:sz="0" w:space="0" w:color="auto"/>
            <w:right w:val="none" w:sz="0" w:space="0" w:color="auto"/>
          </w:divBdr>
        </w:div>
        <w:div w:id="448356908">
          <w:marLeft w:val="0"/>
          <w:marRight w:val="0"/>
          <w:marTop w:val="0"/>
          <w:marBottom w:val="0"/>
          <w:divBdr>
            <w:top w:val="none" w:sz="0" w:space="0" w:color="auto"/>
            <w:left w:val="none" w:sz="0" w:space="0" w:color="auto"/>
            <w:bottom w:val="none" w:sz="0" w:space="0" w:color="auto"/>
            <w:right w:val="none" w:sz="0" w:space="0" w:color="auto"/>
          </w:divBdr>
        </w:div>
        <w:div w:id="469370354">
          <w:marLeft w:val="0"/>
          <w:marRight w:val="0"/>
          <w:marTop w:val="0"/>
          <w:marBottom w:val="0"/>
          <w:divBdr>
            <w:top w:val="none" w:sz="0" w:space="0" w:color="auto"/>
            <w:left w:val="none" w:sz="0" w:space="0" w:color="auto"/>
            <w:bottom w:val="none" w:sz="0" w:space="0" w:color="auto"/>
            <w:right w:val="none" w:sz="0" w:space="0" w:color="auto"/>
          </w:divBdr>
        </w:div>
        <w:div w:id="539362870">
          <w:marLeft w:val="0"/>
          <w:marRight w:val="0"/>
          <w:marTop w:val="0"/>
          <w:marBottom w:val="0"/>
          <w:divBdr>
            <w:top w:val="none" w:sz="0" w:space="0" w:color="auto"/>
            <w:left w:val="none" w:sz="0" w:space="0" w:color="auto"/>
            <w:bottom w:val="none" w:sz="0" w:space="0" w:color="auto"/>
            <w:right w:val="none" w:sz="0" w:space="0" w:color="auto"/>
          </w:divBdr>
        </w:div>
        <w:div w:id="778111507">
          <w:marLeft w:val="0"/>
          <w:marRight w:val="0"/>
          <w:marTop w:val="0"/>
          <w:marBottom w:val="0"/>
          <w:divBdr>
            <w:top w:val="none" w:sz="0" w:space="0" w:color="auto"/>
            <w:left w:val="none" w:sz="0" w:space="0" w:color="auto"/>
            <w:bottom w:val="none" w:sz="0" w:space="0" w:color="auto"/>
            <w:right w:val="none" w:sz="0" w:space="0" w:color="auto"/>
          </w:divBdr>
        </w:div>
        <w:div w:id="823855006">
          <w:marLeft w:val="0"/>
          <w:marRight w:val="0"/>
          <w:marTop w:val="0"/>
          <w:marBottom w:val="0"/>
          <w:divBdr>
            <w:top w:val="none" w:sz="0" w:space="0" w:color="auto"/>
            <w:left w:val="none" w:sz="0" w:space="0" w:color="auto"/>
            <w:bottom w:val="none" w:sz="0" w:space="0" w:color="auto"/>
            <w:right w:val="none" w:sz="0" w:space="0" w:color="auto"/>
          </w:divBdr>
        </w:div>
        <w:div w:id="906649126">
          <w:marLeft w:val="0"/>
          <w:marRight w:val="0"/>
          <w:marTop w:val="0"/>
          <w:marBottom w:val="0"/>
          <w:divBdr>
            <w:top w:val="none" w:sz="0" w:space="0" w:color="auto"/>
            <w:left w:val="none" w:sz="0" w:space="0" w:color="auto"/>
            <w:bottom w:val="none" w:sz="0" w:space="0" w:color="auto"/>
            <w:right w:val="none" w:sz="0" w:space="0" w:color="auto"/>
          </w:divBdr>
        </w:div>
        <w:div w:id="931551278">
          <w:marLeft w:val="0"/>
          <w:marRight w:val="0"/>
          <w:marTop w:val="0"/>
          <w:marBottom w:val="0"/>
          <w:divBdr>
            <w:top w:val="none" w:sz="0" w:space="0" w:color="auto"/>
            <w:left w:val="none" w:sz="0" w:space="0" w:color="auto"/>
            <w:bottom w:val="none" w:sz="0" w:space="0" w:color="auto"/>
            <w:right w:val="none" w:sz="0" w:space="0" w:color="auto"/>
          </w:divBdr>
        </w:div>
        <w:div w:id="1055736108">
          <w:marLeft w:val="0"/>
          <w:marRight w:val="0"/>
          <w:marTop w:val="0"/>
          <w:marBottom w:val="0"/>
          <w:divBdr>
            <w:top w:val="none" w:sz="0" w:space="0" w:color="auto"/>
            <w:left w:val="none" w:sz="0" w:space="0" w:color="auto"/>
            <w:bottom w:val="none" w:sz="0" w:space="0" w:color="auto"/>
            <w:right w:val="none" w:sz="0" w:space="0" w:color="auto"/>
          </w:divBdr>
        </w:div>
        <w:div w:id="1123226598">
          <w:marLeft w:val="0"/>
          <w:marRight w:val="0"/>
          <w:marTop w:val="0"/>
          <w:marBottom w:val="0"/>
          <w:divBdr>
            <w:top w:val="none" w:sz="0" w:space="0" w:color="auto"/>
            <w:left w:val="none" w:sz="0" w:space="0" w:color="auto"/>
            <w:bottom w:val="none" w:sz="0" w:space="0" w:color="auto"/>
            <w:right w:val="none" w:sz="0" w:space="0" w:color="auto"/>
          </w:divBdr>
        </w:div>
        <w:div w:id="1478374452">
          <w:marLeft w:val="0"/>
          <w:marRight w:val="0"/>
          <w:marTop w:val="0"/>
          <w:marBottom w:val="0"/>
          <w:divBdr>
            <w:top w:val="none" w:sz="0" w:space="0" w:color="auto"/>
            <w:left w:val="none" w:sz="0" w:space="0" w:color="auto"/>
            <w:bottom w:val="none" w:sz="0" w:space="0" w:color="auto"/>
            <w:right w:val="none" w:sz="0" w:space="0" w:color="auto"/>
          </w:divBdr>
        </w:div>
        <w:div w:id="1732314553">
          <w:marLeft w:val="0"/>
          <w:marRight w:val="0"/>
          <w:marTop w:val="0"/>
          <w:marBottom w:val="0"/>
          <w:divBdr>
            <w:top w:val="none" w:sz="0" w:space="0" w:color="auto"/>
            <w:left w:val="none" w:sz="0" w:space="0" w:color="auto"/>
            <w:bottom w:val="none" w:sz="0" w:space="0" w:color="auto"/>
            <w:right w:val="none" w:sz="0" w:space="0" w:color="auto"/>
          </w:divBdr>
        </w:div>
        <w:div w:id="1793210217">
          <w:marLeft w:val="0"/>
          <w:marRight w:val="0"/>
          <w:marTop w:val="0"/>
          <w:marBottom w:val="0"/>
          <w:divBdr>
            <w:top w:val="none" w:sz="0" w:space="0" w:color="auto"/>
            <w:left w:val="none" w:sz="0" w:space="0" w:color="auto"/>
            <w:bottom w:val="none" w:sz="0" w:space="0" w:color="auto"/>
            <w:right w:val="none" w:sz="0" w:space="0" w:color="auto"/>
          </w:divBdr>
        </w:div>
        <w:div w:id="1848208442">
          <w:marLeft w:val="0"/>
          <w:marRight w:val="0"/>
          <w:marTop w:val="0"/>
          <w:marBottom w:val="0"/>
          <w:divBdr>
            <w:top w:val="none" w:sz="0" w:space="0" w:color="auto"/>
            <w:left w:val="none" w:sz="0" w:space="0" w:color="auto"/>
            <w:bottom w:val="none" w:sz="0" w:space="0" w:color="auto"/>
            <w:right w:val="none" w:sz="0" w:space="0" w:color="auto"/>
          </w:divBdr>
        </w:div>
        <w:div w:id="1883252046">
          <w:marLeft w:val="0"/>
          <w:marRight w:val="0"/>
          <w:marTop w:val="0"/>
          <w:marBottom w:val="0"/>
          <w:divBdr>
            <w:top w:val="none" w:sz="0" w:space="0" w:color="auto"/>
            <w:left w:val="none" w:sz="0" w:space="0" w:color="auto"/>
            <w:bottom w:val="none" w:sz="0" w:space="0" w:color="auto"/>
            <w:right w:val="none" w:sz="0" w:space="0" w:color="auto"/>
          </w:divBdr>
        </w:div>
        <w:div w:id="2118138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nterbury.ac.uk/our-students/ug-current/academic-services/assessments/exams-and-coursework-procedures" TargetMode="External"/><Relationship Id="rId18" Type="http://schemas.openxmlformats.org/officeDocument/2006/relationships/hyperlink" Target="https://www.canterbury.ac.uk/our-students/ug-current/academic-services/assessments/plagiaris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canterbury.ac.uk/our-students/online-documents/your-student-university-guides" TargetMode="External"/><Relationship Id="rId7" Type="http://schemas.openxmlformats.org/officeDocument/2006/relationships/endnotes" Target="endnotes.xml"/><Relationship Id="rId12" Type="http://schemas.openxmlformats.org/officeDocument/2006/relationships/hyperlink" Target="https://www.canterbury.ac.uk/our-students/ug-current/academic-services/assessments/extenuating-circumstances"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anterbury.ac.uk/learning-and-teaching-enhancement/resources-for-academics/ai-staff-guidance.aspx" TargetMode="External"/><Relationship Id="rId20" Type="http://schemas.openxmlformats.org/officeDocument/2006/relationships/hyperlink" Target="https://ulms.ent.sirsidynix.net.uk/client/en_GB/CCC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1.safelinks.protection.outlook.com/?url=https%3A%2F%2Fwww.canterbury.ac.uk%2Fasset-library%2FGuides%2FLearning-Platform-Suite%2FAlly%2FBlackboard-Ally-1-2-3.pdf&amp;data=05%7C02%7Cclaire.loffman%40canterbury.ac.uk%7Cc255c57f0324443f994308dd30c17660%7C0320b2da22dd4dab8c216e644ba14f13%7C0%7C0%7C638720329669303682%7CUnknown%7CTWFpbGZsb3d8eyJFbXB0eU1hcGkiOnRydWUsIlYiOiIwLjAuMDAwMCIsIlAiOiJXaW4zMiIsIkFOIjoiTWFpbCIsIldUIjoyfQ%3D%3D%7C0%7C%7C%7C&amp;sdata=KQk5%2FtNoBEMAoL7BbZAFTmz%2B8JfPL14CNtVHrKJjQOE%3D&amp;reserved=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aiassessmentscale.com/"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eur01.safelinks.protection.outlook.com/?url=https%3A%2F%2Fsupport.microsoft.com%2Fen-gb%2Foffice%2Fadd-change-or-delete-the-background-color-in-word-db481e61-7af6-4063-bbcd-b276054a5515%23%3A~%3Atext%3DSelect%2520No%2520Color.-%2CChange%2520the%2520background%2520color%2Coptions%2520in%2520the%2520Color%2520box.&amp;data=05%7C02%7Cclaire.loffman%40canterbury.ac.uk%7Cc255c57f0324443f994308dd30c17660%7C0320b2da22dd4dab8c216e644ba14f13%7C0%7C0%7C638720329669283629%7CUnknown%7CTWFpbGZsb3d8eyJFbXB0eU1hcGkiOnRydWUsIlYiOiIwLjAuMDAwMCIsIlAiOiJXaW4zMiIsIkFOIjoiTWFpbCIsIldUIjoyfQ%3D%3D%7C0%7C%7C%7C&amp;sdata=Uyu1u7i7qXZK%2BHJVixKUssJt4Y%2FxuRKrOK7yII%2BlxGg%3D&amp;reserved=0" TargetMode="External"/><Relationship Id="rId19" Type="http://schemas.openxmlformats.org/officeDocument/2006/relationships/hyperlink" Target="https://www.citethemrightonline.com/" TargetMode="External"/><Relationship Id="rId4" Type="http://schemas.openxmlformats.org/officeDocument/2006/relationships/settings" Target="settings.xml"/><Relationship Id="rId9" Type="http://schemas.openxmlformats.org/officeDocument/2006/relationships/hyperlink" Target="https://eur01.safelinks.protection.outlook.com/?url=https%3A%2F%2Fcdn.bdadyslexia.org.uk%2Fuploads%2Fdocuments%2FAdvice%2Fstyle-guide%2FBDA-Style-Guide-2023.pdf%3Fv%3D1680514568&amp;data=05%7C02%7Cclaire.loffman%40canterbury.ac.uk%7Cc255c57f0324443f994308dd30c17660%7C0320b2da22dd4dab8c216e644ba14f13%7C0%7C0%7C638720329669264703%7CUnknown%7CTWFpbGZsb3d8eyJFbXB0eU1hcGkiOnRydWUsIlYiOiIwLjAuMDAwMCIsIlAiOiJXaW4zMiIsIkFOIjoiTWFpbCIsIldUIjoyfQ%3D%3D%7C0%7C%7C%7C&amp;sdata=FvP2N3MAcfrwHR2xs2XBBDTKhM%2FnbgvPd%2BVgUKiSVBU%3D&amp;reserved=0" TargetMode="External"/><Relationship Id="rId14" Type="http://schemas.openxmlformats.org/officeDocument/2006/relationships/hyperlink" Target="https://www.canterbury.ac.uk/our-students/ug-current/libraries-and-study-support/study-support/welcome-to-your-generative-ai-guidance" TargetMode="External"/><Relationship Id="rId22" Type="http://schemas.openxmlformats.org/officeDocument/2006/relationships/hyperlink" Target="https://www.canterbury.ac.uk/students/current-students/current-students.aspx" TargetMode="External"/><Relationship Id="rId27" Type="http://schemas.openxmlformats.org/officeDocument/2006/relationships/fontTable" Target="fontTable.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3F4A6-8F08-4134-9072-9FC1CC49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2602</Words>
  <Characters>14836</Characters>
  <Application>Microsoft Office Word</Application>
  <DocSecurity>0</DocSecurity>
  <Lines>123</Lines>
  <Paragraphs>34</Paragraphs>
  <ScaleCrop>false</ScaleCrop>
  <Company/>
  <LinksUpToDate>false</LinksUpToDate>
  <CharactersWithSpaces>17404</CharactersWithSpaces>
  <SharedDoc>false</SharedDoc>
  <HLinks>
    <vt:vector size="78" baseType="variant">
      <vt:variant>
        <vt:i4>4456514</vt:i4>
      </vt:variant>
      <vt:variant>
        <vt:i4>36</vt:i4>
      </vt:variant>
      <vt:variant>
        <vt:i4>0</vt:i4>
      </vt:variant>
      <vt:variant>
        <vt:i4>5</vt:i4>
      </vt:variant>
      <vt:variant>
        <vt:lpwstr>https://www.canterbury.ac.uk/students/current-students/current-students.aspx</vt:lpwstr>
      </vt:variant>
      <vt:variant>
        <vt:lpwstr/>
      </vt:variant>
      <vt:variant>
        <vt:i4>5505110</vt:i4>
      </vt:variant>
      <vt:variant>
        <vt:i4>33</vt:i4>
      </vt:variant>
      <vt:variant>
        <vt:i4>0</vt:i4>
      </vt:variant>
      <vt:variant>
        <vt:i4>5</vt:i4>
      </vt:variant>
      <vt:variant>
        <vt:lpwstr>https://www.canterbury.ac.uk/our-students/online-documents/your-student-university-guides</vt:lpwstr>
      </vt:variant>
      <vt:variant>
        <vt:lpwstr/>
      </vt:variant>
      <vt:variant>
        <vt:i4>1179707</vt:i4>
      </vt:variant>
      <vt:variant>
        <vt:i4>30</vt:i4>
      </vt:variant>
      <vt:variant>
        <vt:i4>0</vt:i4>
      </vt:variant>
      <vt:variant>
        <vt:i4>5</vt:i4>
      </vt:variant>
      <vt:variant>
        <vt:lpwstr>https://ulms.ent.sirsidynix.net.uk/client/en_GB/CCCU</vt:lpwstr>
      </vt:variant>
      <vt:variant>
        <vt:lpwstr/>
      </vt:variant>
      <vt:variant>
        <vt:i4>4390987</vt:i4>
      </vt:variant>
      <vt:variant>
        <vt:i4>27</vt:i4>
      </vt:variant>
      <vt:variant>
        <vt:i4>0</vt:i4>
      </vt:variant>
      <vt:variant>
        <vt:i4>5</vt:i4>
      </vt:variant>
      <vt:variant>
        <vt:lpwstr>https://www.citethemrightonline.com/</vt:lpwstr>
      </vt:variant>
      <vt:variant>
        <vt:lpwstr/>
      </vt:variant>
      <vt:variant>
        <vt:i4>983063</vt:i4>
      </vt:variant>
      <vt:variant>
        <vt:i4>24</vt:i4>
      </vt:variant>
      <vt:variant>
        <vt:i4>0</vt:i4>
      </vt:variant>
      <vt:variant>
        <vt:i4>5</vt:i4>
      </vt:variant>
      <vt:variant>
        <vt:lpwstr>https://www.canterbury.ac.uk/our-students/ug-current/academic-services/assessments/plagiarism</vt:lpwstr>
      </vt:variant>
      <vt:variant>
        <vt:lpwstr/>
      </vt:variant>
      <vt:variant>
        <vt:i4>786517</vt:i4>
      </vt:variant>
      <vt:variant>
        <vt:i4>21</vt:i4>
      </vt:variant>
      <vt:variant>
        <vt:i4>0</vt:i4>
      </vt:variant>
      <vt:variant>
        <vt:i4>5</vt:i4>
      </vt:variant>
      <vt:variant>
        <vt:lpwstr>https://www.canterbury.ac.uk/learning-and-teaching-enhancement/resources-for-academics/ai-staff-guidance.aspx</vt:lpwstr>
      </vt:variant>
      <vt:variant>
        <vt:lpwstr/>
      </vt:variant>
      <vt:variant>
        <vt:i4>7143482</vt:i4>
      </vt:variant>
      <vt:variant>
        <vt:i4>18</vt:i4>
      </vt:variant>
      <vt:variant>
        <vt:i4>0</vt:i4>
      </vt:variant>
      <vt:variant>
        <vt:i4>5</vt:i4>
      </vt:variant>
      <vt:variant>
        <vt:lpwstr>https://aiassessmentscale.com/</vt:lpwstr>
      </vt:variant>
      <vt:variant>
        <vt:lpwstr/>
      </vt:variant>
      <vt:variant>
        <vt:i4>5308496</vt:i4>
      </vt:variant>
      <vt:variant>
        <vt:i4>15</vt:i4>
      </vt:variant>
      <vt:variant>
        <vt:i4>0</vt:i4>
      </vt:variant>
      <vt:variant>
        <vt:i4>5</vt:i4>
      </vt:variant>
      <vt:variant>
        <vt:lpwstr>https://www.canterbury.ac.uk/our-students/ug-current/libraries-and-study-support/study-support/welcome-to-your-generative-ai-guidance</vt:lpwstr>
      </vt:variant>
      <vt:variant>
        <vt:lpwstr/>
      </vt:variant>
      <vt:variant>
        <vt:i4>3997817</vt:i4>
      </vt:variant>
      <vt:variant>
        <vt:i4>12</vt:i4>
      </vt:variant>
      <vt:variant>
        <vt:i4>0</vt:i4>
      </vt:variant>
      <vt:variant>
        <vt:i4>5</vt:i4>
      </vt:variant>
      <vt:variant>
        <vt:lpwstr>https://www.canterbury.ac.uk/our-students/ug-current/academic-services/assessments/exams-and-coursework-procedures</vt:lpwstr>
      </vt:variant>
      <vt:variant>
        <vt:lpwstr/>
      </vt:variant>
      <vt:variant>
        <vt:i4>83</vt:i4>
      </vt:variant>
      <vt:variant>
        <vt:i4>9</vt:i4>
      </vt:variant>
      <vt:variant>
        <vt:i4>0</vt:i4>
      </vt:variant>
      <vt:variant>
        <vt:i4>5</vt:i4>
      </vt:variant>
      <vt:variant>
        <vt:lpwstr>https://www.canterbury.ac.uk/our-students/ug-current/academic-services/assessments/extenuating-circumstances</vt:lpwstr>
      </vt:variant>
      <vt:variant>
        <vt:lpwstr/>
      </vt:variant>
      <vt:variant>
        <vt:i4>7536687</vt:i4>
      </vt:variant>
      <vt:variant>
        <vt:i4>6</vt:i4>
      </vt:variant>
      <vt:variant>
        <vt:i4>0</vt:i4>
      </vt:variant>
      <vt:variant>
        <vt:i4>5</vt:i4>
      </vt:variant>
      <vt:variant>
        <vt:lpwstr>https://eur01.safelinks.protection.outlook.com/?url=https%3A%2F%2Fwww.canterbury.ac.uk%2Fasset-library%2FGuides%2FLearning-Platform-Suite%2FAlly%2FBlackboard-Ally-1-2-3.pdf&amp;data=05%7C02%7Cclaire.loffman%40canterbury.ac.uk%7Cc255c57f0324443f994308dd30c17660%7C0320b2da22dd4dab8c216e644ba14f13%7C0%7C0%7C638720329669303682%7CUnknown%7CTWFpbGZsb3d8eyJFbXB0eU1hcGkiOnRydWUsIlYiOiIwLjAuMDAwMCIsIlAiOiJXaW4zMiIsIkFOIjoiTWFpbCIsIldUIjoyfQ%3D%3D%7C0%7C%7C%7C&amp;sdata=KQk5%2FtNoBEMAoL7BbZAFTmz%2B8JfPL14CNtVHrKJjQOE%3D&amp;reserved=0</vt:lpwstr>
      </vt:variant>
      <vt:variant>
        <vt:lpwstr/>
      </vt:variant>
      <vt:variant>
        <vt:i4>3211383</vt:i4>
      </vt:variant>
      <vt:variant>
        <vt:i4>3</vt:i4>
      </vt:variant>
      <vt:variant>
        <vt:i4>0</vt:i4>
      </vt:variant>
      <vt:variant>
        <vt:i4>5</vt:i4>
      </vt:variant>
      <vt:variant>
        <vt:lpwstr>https://eur01.safelinks.protection.outlook.com/?url=https%3A%2F%2Fsupport.microsoft.com%2Fen-gb%2Foffice%2Fadd-change-or-delete-the-background-color-in-word-db481e61-7af6-4063-bbcd-b276054a5515%23%3A~%3Atext%3DSelect%2520No%2520Color.-%2CChange%2520the%2520background%2520color%2Coptions%2520in%2520the%2520Color%2520box.&amp;data=05%7C02%7Cclaire.loffman%40canterbury.ac.uk%7Cc255c57f0324443f994308dd30c17660%7C0320b2da22dd4dab8c216e644ba14f13%7C0%7C0%7C638720329669283629%7CUnknown%7CTWFpbGZsb3d8eyJFbXB0eU1hcGkiOnRydWUsIlYiOiIwLjAuMDAwMCIsIlAiOiJXaW4zMiIsIkFOIjoiTWFpbCIsIldUIjoyfQ%3D%3D%7C0%7C%7C%7C&amp;sdata=Uyu1u7i7qXZK%2BHJVixKUssJt4Y%2FxuRKrOK7yII%2BlxGg%3D&amp;reserved=0</vt:lpwstr>
      </vt:variant>
      <vt:variant>
        <vt:lpwstr/>
      </vt:variant>
      <vt:variant>
        <vt:i4>2883681</vt:i4>
      </vt:variant>
      <vt:variant>
        <vt:i4>0</vt:i4>
      </vt:variant>
      <vt:variant>
        <vt:i4>0</vt:i4>
      </vt:variant>
      <vt:variant>
        <vt:i4>5</vt:i4>
      </vt:variant>
      <vt:variant>
        <vt:lpwstr>https://eur01.safelinks.protection.outlook.com/?url=https%3A%2F%2Fcdn.bdadyslexia.org.uk%2Fuploads%2Fdocuments%2FAdvice%2Fstyle-guide%2FBDA-Style-Guide-2023.pdf%3Fv%3D1680514568&amp;data=05%7C02%7Cclaire.loffman%40canterbury.ac.uk%7Cc255c57f0324443f994308dd30c17660%7C0320b2da22dd4dab8c216e644ba14f13%7C0%7C0%7C638720329669264703%7CUnknown%7CTWFpbGZsb3d8eyJFbXB0eU1hcGkiOnRydWUsIlYiOiIwLjAuMDAwMCIsIlAiOiJXaW4zMiIsIkFOIjoiTWFpbCIsIldUIjoyfQ%3D%3D%7C0%7C%7C%7C&amp;sdata=FvP2N3MAcfrwHR2xs2XBBDTKhM%2FnbgvPd%2BVgUKiSVBU%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2025-05-28T12:08:00Z</dcterms:created>
  <dcterms:modified xsi:type="dcterms:W3CDTF">2025-05-28T12:08:00Z</dcterms:modified>
</cp:coreProperties>
</file>