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62D62" w14:textId="5BDB1198" w:rsidR="0056208D" w:rsidRDefault="0056208D" w:rsidP="00DA67A9">
      <w:pPr>
        <w:shd w:val="clear" w:color="auto" w:fill="FFFFFF"/>
        <w:spacing w:beforeAutospacing="1" w:after="0" w:afterAutospacing="1" w:line="240" w:lineRule="auto"/>
        <w:textAlignment w:val="baseline"/>
        <w:rPr>
          <w:rFonts w:cstheme="minorHAnsi"/>
          <w:b/>
          <w:bCs/>
          <w:color w:val="1C1C1D"/>
          <w:sz w:val="32"/>
          <w:szCs w:val="32"/>
          <w:shd w:val="clear" w:color="auto" w:fill="FFFFFF"/>
        </w:rPr>
      </w:pPr>
      <w:bookmarkStart w:id="0" w:name="_Hlk93936444"/>
      <w:bookmarkEnd w:id="0"/>
      <w:r w:rsidRPr="00CB6889">
        <w:rPr>
          <w:rFonts w:cstheme="minorHAnsi"/>
          <w:b/>
          <w:bCs/>
          <w:color w:val="1C1C1D"/>
          <w:sz w:val="32"/>
          <w:szCs w:val="32"/>
          <w:shd w:val="clear" w:color="auto" w:fill="FFFFFF"/>
        </w:rPr>
        <w:t>Authentic assessment</w:t>
      </w:r>
    </w:p>
    <w:p w14:paraId="275D8884" w14:textId="50935CA3" w:rsidR="001D1F39" w:rsidRPr="001D1F39" w:rsidRDefault="001D1F39" w:rsidP="001D1F39">
      <w:pPr>
        <w:pStyle w:val="ListParagraph"/>
        <w:numPr>
          <w:ilvl w:val="0"/>
          <w:numId w:val="13"/>
        </w:numPr>
        <w:shd w:val="clear" w:color="auto" w:fill="FFFFFF"/>
        <w:spacing w:before="100" w:beforeAutospacing="1" w:after="100" w:afterAutospacing="1" w:line="240" w:lineRule="auto"/>
        <w:outlineLvl w:val="1"/>
        <w:rPr>
          <w:rFonts w:eastAsia="Times New Roman" w:cstheme="minorHAnsi"/>
          <w:color w:val="2B2B2B"/>
          <w:lang w:eastAsia="en-GB"/>
        </w:rPr>
      </w:pPr>
      <w:r w:rsidRPr="001D1F39">
        <w:rPr>
          <w:rFonts w:eastAsia="Times New Roman" w:cstheme="minorHAnsi"/>
          <w:color w:val="2B2B2B"/>
          <w:lang w:eastAsia="en-GB"/>
        </w:rPr>
        <w:t xml:space="preserve">What is authentic </w:t>
      </w:r>
      <w:r>
        <w:rPr>
          <w:rFonts w:eastAsia="Times New Roman" w:cstheme="minorHAnsi"/>
          <w:color w:val="2B2B2B"/>
          <w:lang w:eastAsia="en-GB"/>
        </w:rPr>
        <w:t>assessment</w:t>
      </w:r>
      <w:r w:rsidRPr="001D1F39">
        <w:rPr>
          <w:rFonts w:eastAsia="Times New Roman" w:cstheme="minorHAnsi"/>
          <w:color w:val="2B2B2B"/>
          <w:lang w:eastAsia="en-GB"/>
        </w:rPr>
        <w:t>?</w:t>
      </w:r>
      <w:r>
        <w:rPr>
          <w:rFonts w:eastAsia="Times New Roman" w:cstheme="minorHAnsi"/>
          <w:color w:val="2B2B2B"/>
          <w:lang w:eastAsia="en-GB"/>
        </w:rPr>
        <w:t xml:space="preserve"> …………………………………………..</w:t>
      </w:r>
      <w:r>
        <w:rPr>
          <w:rFonts w:eastAsia="Times New Roman" w:cstheme="minorHAnsi"/>
          <w:color w:val="2B2B2B"/>
          <w:lang w:eastAsia="en-GB"/>
        </w:rPr>
        <w:tab/>
        <w:t>p.1</w:t>
      </w:r>
    </w:p>
    <w:p w14:paraId="0DFB0148" w14:textId="0C2AF5F4" w:rsidR="001D1F39" w:rsidRDefault="001D1F39" w:rsidP="001D1F39">
      <w:pPr>
        <w:pStyle w:val="ListParagraph"/>
        <w:numPr>
          <w:ilvl w:val="0"/>
          <w:numId w:val="13"/>
        </w:numPr>
        <w:shd w:val="clear" w:color="auto" w:fill="FFFFFF"/>
        <w:spacing w:before="100" w:beforeAutospacing="1" w:after="100" w:afterAutospacing="1" w:line="240" w:lineRule="auto"/>
        <w:outlineLvl w:val="1"/>
        <w:rPr>
          <w:rFonts w:eastAsia="Times New Roman" w:cstheme="minorHAnsi"/>
          <w:color w:val="2B2B2B"/>
          <w:lang w:eastAsia="en-GB"/>
        </w:rPr>
      </w:pPr>
      <w:r w:rsidRPr="001D1F39">
        <w:rPr>
          <w:rFonts w:eastAsia="Times New Roman" w:cstheme="minorHAnsi"/>
          <w:color w:val="2B2B2B"/>
          <w:lang w:eastAsia="en-GB"/>
        </w:rPr>
        <w:t>Why use authentic assessment?</w:t>
      </w:r>
      <w:r>
        <w:rPr>
          <w:rFonts w:eastAsia="Times New Roman" w:cstheme="minorHAnsi"/>
          <w:color w:val="2B2B2B"/>
          <w:lang w:eastAsia="en-GB"/>
        </w:rPr>
        <w:t>........................................</w:t>
      </w:r>
      <w:r w:rsidR="00AB4EB5">
        <w:rPr>
          <w:rFonts w:eastAsia="Times New Roman" w:cstheme="minorHAnsi"/>
          <w:color w:val="2B2B2B"/>
          <w:lang w:eastAsia="en-GB"/>
        </w:rPr>
        <w:t>.....</w:t>
      </w:r>
      <w:r>
        <w:rPr>
          <w:rFonts w:eastAsia="Times New Roman" w:cstheme="minorHAnsi"/>
          <w:color w:val="2B2B2B"/>
          <w:lang w:eastAsia="en-GB"/>
        </w:rPr>
        <w:tab/>
        <w:t>p. 1</w:t>
      </w:r>
    </w:p>
    <w:p w14:paraId="43BF3CA7" w14:textId="10565722" w:rsidR="00AB4EB5" w:rsidRPr="001D1F39" w:rsidRDefault="00AB4EB5" w:rsidP="001D1F39">
      <w:pPr>
        <w:pStyle w:val="ListParagraph"/>
        <w:numPr>
          <w:ilvl w:val="0"/>
          <w:numId w:val="13"/>
        </w:numPr>
        <w:shd w:val="clear" w:color="auto" w:fill="FFFFFF"/>
        <w:spacing w:before="100" w:beforeAutospacing="1" w:after="100" w:afterAutospacing="1" w:line="240" w:lineRule="auto"/>
        <w:outlineLvl w:val="1"/>
        <w:rPr>
          <w:rFonts w:eastAsia="Times New Roman" w:cstheme="minorHAnsi"/>
          <w:color w:val="2B2B2B"/>
          <w:lang w:eastAsia="en-GB"/>
        </w:rPr>
      </w:pPr>
      <w:r>
        <w:rPr>
          <w:rFonts w:eastAsia="Times New Roman" w:cstheme="minorHAnsi"/>
          <w:color w:val="2B2B2B"/>
          <w:lang w:eastAsia="en-GB"/>
        </w:rPr>
        <w:t>How do I apply authentic assessment? ………………………………..</w:t>
      </w:r>
      <w:r>
        <w:rPr>
          <w:rFonts w:eastAsia="Times New Roman" w:cstheme="minorHAnsi"/>
          <w:color w:val="2B2B2B"/>
          <w:lang w:eastAsia="en-GB"/>
        </w:rPr>
        <w:tab/>
        <w:t>p.2</w:t>
      </w:r>
    </w:p>
    <w:p w14:paraId="2AE79378" w14:textId="62A4455D" w:rsidR="001D1F39" w:rsidRPr="001D1F39" w:rsidRDefault="001D1F39" w:rsidP="001D1F39">
      <w:pPr>
        <w:pStyle w:val="ListParagraph"/>
        <w:numPr>
          <w:ilvl w:val="0"/>
          <w:numId w:val="13"/>
        </w:numPr>
        <w:shd w:val="clear" w:color="auto" w:fill="FFFFFF"/>
        <w:spacing w:before="100" w:beforeAutospacing="1" w:after="100" w:afterAutospacing="1" w:line="240" w:lineRule="auto"/>
        <w:outlineLvl w:val="1"/>
        <w:rPr>
          <w:rFonts w:eastAsia="Times New Roman" w:cstheme="minorHAnsi"/>
          <w:color w:val="2B2B2B"/>
          <w:lang w:eastAsia="en-GB"/>
        </w:rPr>
      </w:pPr>
      <w:r w:rsidRPr="001D1F39">
        <w:rPr>
          <w:rFonts w:eastAsia="Times New Roman" w:cstheme="minorHAnsi"/>
          <w:color w:val="2B2B2B"/>
          <w:lang w:eastAsia="en-GB"/>
        </w:rPr>
        <w:t>How do I plan for authentic assessment?</w:t>
      </w:r>
      <w:r>
        <w:rPr>
          <w:rFonts w:eastAsia="Times New Roman" w:cstheme="minorHAnsi"/>
          <w:color w:val="2B2B2B"/>
          <w:lang w:eastAsia="en-GB"/>
        </w:rPr>
        <w:t>..........................</w:t>
      </w:r>
      <w:r w:rsidR="00AB4EB5">
        <w:rPr>
          <w:rFonts w:eastAsia="Times New Roman" w:cstheme="minorHAnsi"/>
          <w:color w:val="2B2B2B"/>
          <w:lang w:eastAsia="en-GB"/>
        </w:rPr>
        <w:t>......</w:t>
      </w:r>
      <w:r>
        <w:rPr>
          <w:rFonts w:eastAsia="Times New Roman" w:cstheme="minorHAnsi"/>
          <w:color w:val="2B2B2B"/>
          <w:lang w:eastAsia="en-GB"/>
        </w:rPr>
        <w:tab/>
        <w:t>p. 3</w:t>
      </w:r>
    </w:p>
    <w:p w14:paraId="2B706AE5" w14:textId="6225AC00" w:rsidR="001D1F39" w:rsidRDefault="001D1F39" w:rsidP="001D1F39">
      <w:pPr>
        <w:pStyle w:val="ListParagraph"/>
        <w:numPr>
          <w:ilvl w:val="0"/>
          <w:numId w:val="13"/>
        </w:numPr>
        <w:shd w:val="clear" w:color="auto" w:fill="FFFFFF"/>
        <w:spacing w:beforeAutospacing="1" w:after="0" w:afterAutospacing="1" w:line="240" w:lineRule="auto"/>
        <w:textAlignment w:val="baseline"/>
        <w:rPr>
          <w:rFonts w:eastAsia="Times New Roman" w:cstheme="minorHAnsi"/>
          <w:color w:val="000000"/>
          <w:lang w:eastAsia="en-GB"/>
        </w:rPr>
      </w:pPr>
      <w:r w:rsidRPr="001D1F39">
        <w:rPr>
          <w:rFonts w:eastAsia="Times New Roman" w:cstheme="minorHAnsi"/>
          <w:color w:val="000000"/>
          <w:lang w:eastAsia="en-GB"/>
        </w:rPr>
        <w:t>How do I design an authentic assessment?</w:t>
      </w:r>
      <w:r>
        <w:rPr>
          <w:rFonts w:eastAsia="Times New Roman" w:cstheme="minorHAnsi"/>
          <w:color w:val="000000"/>
          <w:lang w:eastAsia="en-GB"/>
        </w:rPr>
        <w:t>........................</w:t>
      </w:r>
      <w:r w:rsidR="00AB4EB5">
        <w:rPr>
          <w:rFonts w:eastAsia="Times New Roman" w:cstheme="minorHAnsi"/>
          <w:color w:val="000000"/>
          <w:lang w:eastAsia="en-GB"/>
        </w:rPr>
        <w:t>......</w:t>
      </w:r>
      <w:r>
        <w:rPr>
          <w:rFonts w:eastAsia="Times New Roman" w:cstheme="minorHAnsi"/>
          <w:color w:val="000000"/>
          <w:lang w:eastAsia="en-GB"/>
        </w:rPr>
        <w:tab/>
        <w:t xml:space="preserve">p. </w:t>
      </w:r>
      <w:r w:rsidR="00AB4EB5">
        <w:rPr>
          <w:rFonts w:eastAsia="Times New Roman" w:cstheme="minorHAnsi"/>
          <w:color w:val="000000"/>
          <w:lang w:eastAsia="en-GB"/>
        </w:rPr>
        <w:t>5</w:t>
      </w:r>
    </w:p>
    <w:p w14:paraId="22E3F401" w14:textId="4B8832B6" w:rsidR="00AB4EB5" w:rsidRDefault="00AB4EB5" w:rsidP="001D1F39">
      <w:pPr>
        <w:pStyle w:val="ListParagraph"/>
        <w:numPr>
          <w:ilvl w:val="0"/>
          <w:numId w:val="13"/>
        </w:numPr>
        <w:shd w:val="clear" w:color="auto" w:fill="FFFFFF"/>
        <w:spacing w:beforeAutospacing="1" w:after="0" w:afterAutospacing="1" w:line="240" w:lineRule="auto"/>
        <w:textAlignment w:val="baseline"/>
        <w:rPr>
          <w:rFonts w:eastAsia="Times New Roman" w:cstheme="minorHAnsi"/>
          <w:color w:val="000000"/>
          <w:lang w:eastAsia="en-GB"/>
        </w:rPr>
      </w:pPr>
      <w:r>
        <w:rPr>
          <w:rFonts w:eastAsia="Times New Roman" w:cstheme="minorHAnsi"/>
          <w:color w:val="000000"/>
          <w:lang w:eastAsia="en-GB"/>
        </w:rPr>
        <w:t>References …………………………………………………………………………….</w:t>
      </w:r>
      <w:r>
        <w:rPr>
          <w:rFonts w:eastAsia="Times New Roman" w:cstheme="minorHAnsi"/>
          <w:color w:val="000000"/>
          <w:lang w:eastAsia="en-GB"/>
        </w:rPr>
        <w:tab/>
        <w:t>p.6</w:t>
      </w:r>
    </w:p>
    <w:p w14:paraId="430E5CD7" w14:textId="74005E5A" w:rsidR="00AB4EB5" w:rsidRPr="001D1F39" w:rsidRDefault="00AB4EB5" w:rsidP="7FF424F3">
      <w:pPr>
        <w:pStyle w:val="ListParagraph"/>
        <w:numPr>
          <w:ilvl w:val="0"/>
          <w:numId w:val="13"/>
        </w:numPr>
        <w:shd w:val="clear" w:color="auto" w:fill="FFFFFF" w:themeFill="background1"/>
        <w:spacing w:beforeAutospacing="1" w:after="0" w:afterAutospacing="1" w:line="240" w:lineRule="auto"/>
        <w:textAlignment w:val="baseline"/>
        <w:rPr>
          <w:rFonts w:eastAsia="Times New Roman"/>
          <w:color w:val="000000"/>
          <w:lang w:eastAsia="en-GB"/>
        </w:rPr>
      </w:pPr>
      <w:r w:rsidRPr="7FF424F3">
        <w:rPr>
          <w:rFonts w:eastAsia="Times New Roman"/>
          <w:color w:val="000000" w:themeColor="text1"/>
          <w:lang w:eastAsia="en-GB"/>
        </w:rPr>
        <w:t>Further resources ………………………………………………………………….</w:t>
      </w:r>
      <w:r>
        <w:tab/>
      </w:r>
      <w:r w:rsidR="6E4C168C" w:rsidRPr="7FF424F3">
        <w:rPr>
          <w:rFonts w:eastAsia="Times New Roman"/>
          <w:color w:val="000000" w:themeColor="text1"/>
          <w:lang w:eastAsia="en-GB"/>
        </w:rPr>
        <w:t>P</w:t>
      </w:r>
      <w:r w:rsidRPr="7FF424F3">
        <w:rPr>
          <w:rFonts w:eastAsia="Times New Roman"/>
          <w:color w:val="000000" w:themeColor="text1"/>
          <w:lang w:eastAsia="en-GB"/>
        </w:rPr>
        <w:t>.6</w:t>
      </w:r>
    </w:p>
    <w:p w14:paraId="59DF8467" w14:textId="10AC0BE7" w:rsidR="7FF424F3" w:rsidRDefault="7FF424F3" w:rsidP="7FF424F3">
      <w:pPr>
        <w:shd w:val="clear" w:color="auto" w:fill="FFFFFF" w:themeFill="background1"/>
        <w:spacing w:beforeAutospacing="1" w:afterAutospacing="1" w:line="240" w:lineRule="auto"/>
        <w:rPr>
          <w:rFonts w:eastAsia="Times New Roman"/>
          <w:color w:val="000000" w:themeColor="text1"/>
          <w:lang w:eastAsia="en-GB"/>
        </w:rPr>
      </w:pPr>
    </w:p>
    <w:p w14:paraId="4CD69424" w14:textId="3568D2DB" w:rsidR="7FF424F3" w:rsidRDefault="7FF424F3" w:rsidP="7FF424F3">
      <w:pPr>
        <w:shd w:val="clear" w:color="auto" w:fill="FFFFFF" w:themeFill="background1"/>
        <w:spacing w:beforeAutospacing="1" w:afterAutospacing="1" w:line="240" w:lineRule="auto"/>
        <w:rPr>
          <w:rFonts w:eastAsia="Times New Roman"/>
          <w:color w:val="000000" w:themeColor="text1"/>
          <w:lang w:eastAsia="en-GB"/>
        </w:rPr>
      </w:pPr>
    </w:p>
    <w:p w14:paraId="385E9212" w14:textId="54E3B0F0" w:rsidR="004933EF" w:rsidRPr="00AB4EB5" w:rsidRDefault="5D4A1D55" w:rsidP="7FF424F3">
      <w:pPr>
        <w:shd w:val="clear" w:color="auto" w:fill="FFFFFF" w:themeFill="background1"/>
        <w:spacing w:before="100" w:beforeAutospacing="1" w:after="100" w:afterAutospacing="1" w:line="240" w:lineRule="auto"/>
        <w:rPr>
          <w:rFonts w:eastAsia="Times New Roman"/>
          <w:b/>
          <w:bCs/>
          <w:color w:val="2B2B2B"/>
          <w:lang w:eastAsia="en-GB"/>
        </w:rPr>
      </w:pPr>
      <w:r>
        <w:rPr>
          <w:noProof/>
        </w:rPr>
        <w:drawing>
          <wp:anchor distT="0" distB="0" distL="114300" distR="114300" simplePos="0" relativeHeight="251658240" behindDoc="1" locked="0" layoutInCell="1" allowOverlap="1" wp14:anchorId="12BB12E2" wp14:editId="7938CE13">
            <wp:simplePos x="0" y="0"/>
            <wp:positionH relativeFrom="column">
              <wp:posOffset>0</wp:posOffset>
            </wp:positionH>
            <wp:positionV relativeFrom="paragraph">
              <wp:posOffset>267</wp:posOffset>
            </wp:positionV>
            <wp:extent cx="2651148" cy="1504950"/>
            <wp:effectExtent l="0" t="0" r="0" b="0"/>
            <wp:wrapTight wrapText="bothSides">
              <wp:wrapPolygon edited="0">
                <wp:start x="21600" y="21600"/>
                <wp:lineTo x="21600" y="273"/>
                <wp:lineTo x="181" y="273"/>
                <wp:lineTo x="181" y="21600"/>
                <wp:lineTo x="21600" y="2160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rot="10800000" flipH="1" flipV="1">
                      <a:off x="0" y="0"/>
                      <a:ext cx="2651148" cy="1504950"/>
                    </a:xfrm>
                    <a:prstGeom prst="rect">
                      <a:avLst/>
                    </a:prstGeom>
                  </pic:spPr>
                </pic:pic>
              </a:graphicData>
            </a:graphic>
            <wp14:sizeRelH relativeFrom="page">
              <wp14:pctWidth>0</wp14:pctWidth>
            </wp14:sizeRelH>
            <wp14:sizeRelV relativeFrom="page">
              <wp14:pctHeight>0</wp14:pctHeight>
            </wp14:sizeRelV>
          </wp:anchor>
        </w:drawing>
      </w:r>
      <w:r w:rsidR="30168430" w:rsidRPr="46210042">
        <w:rPr>
          <w:rFonts w:eastAsia="Times New Roman"/>
          <w:b/>
          <w:bCs/>
          <w:color w:val="2B2B2B"/>
          <w:lang w:eastAsia="en-GB"/>
        </w:rPr>
        <w:t xml:space="preserve">                 </w:t>
      </w:r>
      <w:r w:rsidR="004B0031" w:rsidRPr="46210042">
        <w:rPr>
          <w:rFonts w:eastAsia="Times New Roman"/>
          <w:b/>
          <w:bCs/>
          <w:color w:val="2B2B2B"/>
          <w:lang w:eastAsia="en-GB"/>
        </w:rPr>
        <w:t>What is authentic assessment?</w:t>
      </w:r>
    </w:p>
    <w:p w14:paraId="73DDD6FA" w14:textId="5DCDB9D2" w:rsidR="00CB6889" w:rsidRPr="004933EF" w:rsidRDefault="002C7500" w:rsidP="004933EF">
      <w:pPr>
        <w:shd w:val="clear" w:color="auto" w:fill="FFFFFF"/>
        <w:spacing w:before="100" w:beforeAutospacing="1" w:after="100" w:afterAutospacing="1" w:line="240" w:lineRule="auto"/>
        <w:ind w:left="5040"/>
        <w:rPr>
          <w:rFonts w:eastAsia="Times New Roman" w:cstheme="minorHAnsi"/>
          <w:b/>
          <w:bCs/>
          <w:color w:val="2B2B2B"/>
          <w:lang w:eastAsia="en-GB"/>
        </w:rPr>
      </w:pPr>
      <w:r w:rsidRPr="00AF14EE">
        <w:rPr>
          <w:rFonts w:eastAsia="Times New Roman" w:cstheme="minorHAnsi"/>
          <w:color w:val="2B2B2B"/>
          <w:lang w:eastAsia="en-GB"/>
        </w:rPr>
        <w:t>There is no single definition of</w:t>
      </w:r>
      <w:r w:rsidR="00890BF7" w:rsidRPr="00AF14EE">
        <w:rPr>
          <w:rFonts w:eastAsia="Times New Roman" w:cstheme="minorHAnsi"/>
          <w:color w:val="2B2B2B"/>
          <w:lang w:eastAsia="en-GB"/>
        </w:rPr>
        <w:t xml:space="preserve"> authentic assessment</w:t>
      </w:r>
      <w:r w:rsidRPr="00AF14EE">
        <w:rPr>
          <w:rFonts w:eastAsia="Times New Roman" w:cstheme="minorHAnsi"/>
          <w:color w:val="2B2B2B"/>
          <w:lang w:eastAsia="en-GB"/>
        </w:rPr>
        <w:t xml:space="preserve"> as it varies greatly between disciplines and stages of study</w:t>
      </w:r>
      <w:r w:rsidR="00890BF7" w:rsidRPr="00AF14EE">
        <w:rPr>
          <w:rFonts w:eastAsia="Times New Roman" w:cstheme="minorHAnsi"/>
          <w:color w:val="2B2B2B"/>
          <w:lang w:eastAsia="en-GB"/>
        </w:rPr>
        <w:t xml:space="preserve">. It may </w:t>
      </w:r>
      <w:r w:rsidRPr="00AF14EE">
        <w:rPr>
          <w:rFonts w:eastAsia="Times New Roman" w:cstheme="minorHAnsi"/>
          <w:color w:val="2B2B2B"/>
          <w:lang w:eastAsia="en-GB"/>
        </w:rPr>
        <w:t xml:space="preserve">help to think </w:t>
      </w:r>
      <w:r w:rsidR="00890BF7" w:rsidRPr="00AF14EE">
        <w:rPr>
          <w:rFonts w:eastAsia="Times New Roman" w:cstheme="minorHAnsi"/>
          <w:color w:val="2B2B2B"/>
          <w:lang w:eastAsia="en-GB"/>
        </w:rPr>
        <w:t xml:space="preserve">about authentic assessment as an ‘umbrella term for several important pedagogical strategies that seek to immerse learners in environments where they can gain highly practical, lifelong learning skills…’ (Adams Becker et al. 2018). </w:t>
      </w:r>
    </w:p>
    <w:p w14:paraId="33BAFD6D" w14:textId="1F3C0D30" w:rsidR="002C7500" w:rsidRDefault="002C7500" w:rsidP="002C7500">
      <w:pPr>
        <w:shd w:val="clear" w:color="auto" w:fill="FFFFFF"/>
        <w:spacing w:beforeAutospacing="1" w:after="0" w:afterAutospacing="1" w:line="240" w:lineRule="auto"/>
        <w:textAlignment w:val="baseline"/>
        <w:rPr>
          <w:rFonts w:cstheme="minorHAnsi"/>
          <w:color w:val="1C1C1D"/>
          <w:shd w:val="clear" w:color="auto" w:fill="FFFFFF"/>
        </w:rPr>
      </w:pPr>
      <w:r w:rsidRPr="00AF14EE">
        <w:rPr>
          <w:rFonts w:cstheme="minorHAnsi"/>
          <w:color w:val="1C1C1D"/>
          <w:shd w:val="clear" w:color="auto" w:fill="FFFFFF"/>
        </w:rPr>
        <w:t xml:space="preserve">Authentic assessment is the idea of using creative learning experiences to test students’ skills and knowledge in realistic situations. Authentic assessment measures students’ success in a way that’s relevant to the skills required of them once they’ve finished your course or degree program. In this </w:t>
      </w:r>
      <w:r w:rsidR="00E20468">
        <w:rPr>
          <w:rFonts w:cstheme="minorHAnsi"/>
          <w:color w:val="1C1C1D"/>
          <w:shd w:val="clear" w:color="auto" w:fill="FFFFFF"/>
        </w:rPr>
        <w:t>guidance</w:t>
      </w:r>
      <w:r w:rsidRPr="00AF14EE">
        <w:rPr>
          <w:rFonts w:cstheme="minorHAnsi"/>
          <w:color w:val="1C1C1D"/>
          <w:shd w:val="clear" w:color="auto" w:fill="FFFFFF"/>
        </w:rPr>
        <w:t>, we’ll discuss the benefits and challenges of this type of assessment and how you can incorporate authentic assessment in your online course.</w:t>
      </w:r>
    </w:p>
    <w:p w14:paraId="00C5225E" w14:textId="77777777" w:rsidR="00BC5900" w:rsidRPr="00554537" w:rsidRDefault="00BC5900" w:rsidP="00BC5900">
      <w:pPr>
        <w:shd w:val="clear" w:color="auto" w:fill="FFFFFF"/>
        <w:spacing w:before="100" w:beforeAutospacing="1" w:after="100" w:afterAutospacing="1" w:line="240" w:lineRule="auto"/>
        <w:rPr>
          <w:rFonts w:eastAsia="Times New Roman" w:cstheme="minorHAnsi"/>
          <w:color w:val="2B2B2B"/>
          <w:lang w:eastAsia="en-GB"/>
        </w:rPr>
      </w:pPr>
      <w:r w:rsidRPr="00554537">
        <w:rPr>
          <w:rFonts w:eastAsia="Times New Roman" w:cstheme="minorHAnsi"/>
          <w:color w:val="2B2B2B"/>
          <w:lang w:eastAsia="en-GB"/>
        </w:rPr>
        <w:t>Authentic assessment encourages:</w:t>
      </w:r>
    </w:p>
    <w:p w14:paraId="25C42367" w14:textId="77777777" w:rsidR="00BC5900" w:rsidRPr="00554537" w:rsidRDefault="00BC5900" w:rsidP="00BC5900">
      <w:pPr>
        <w:numPr>
          <w:ilvl w:val="0"/>
          <w:numId w:val="3"/>
        </w:numPr>
        <w:shd w:val="clear" w:color="auto" w:fill="FFFFFF"/>
        <w:spacing w:before="100" w:beforeAutospacing="1" w:after="100" w:afterAutospacing="1" w:line="240" w:lineRule="auto"/>
        <w:rPr>
          <w:rFonts w:eastAsia="Times New Roman" w:cstheme="minorHAnsi"/>
          <w:color w:val="2B2B2B"/>
          <w:lang w:eastAsia="en-GB"/>
        </w:rPr>
      </w:pPr>
      <w:r w:rsidRPr="00554537">
        <w:rPr>
          <w:rFonts w:eastAsia="Times New Roman" w:cstheme="minorHAnsi"/>
          <w:color w:val="2B2B2B"/>
          <w:lang w:eastAsia="en-GB"/>
        </w:rPr>
        <w:t>Students to be responsible for their own learning</w:t>
      </w:r>
    </w:p>
    <w:p w14:paraId="708EE32F" w14:textId="77777777" w:rsidR="00BC5900" w:rsidRPr="00554537" w:rsidRDefault="00BC5900" w:rsidP="00BC5900">
      <w:pPr>
        <w:numPr>
          <w:ilvl w:val="0"/>
          <w:numId w:val="3"/>
        </w:numPr>
        <w:shd w:val="clear" w:color="auto" w:fill="FFFFFF"/>
        <w:spacing w:before="100" w:beforeAutospacing="1" w:after="100" w:afterAutospacing="1" w:line="240" w:lineRule="auto"/>
        <w:rPr>
          <w:rFonts w:eastAsia="Times New Roman" w:cstheme="minorHAnsi"/>
          <w:color w:val="2B2B2B"/>
          <w:lang w:eastAsia="en-GB"/>
        </w:rPr>
      </w:pPr>
      <w:r w:rsidRPr="00554537">
        <w:rPr>
          <w:rFonts w:eastAsia="Times New Roman" w:cstheme="minorHAnsi"/>
          <w:color w:val="2B2B2B"/>
          <w:lang w:eastAsia="en-GB"/>
        </w:rPr>
        <w:t>Interpretation, performance and collaboration</w:t>
      </w:r>
    </w:p>
    <w:p w14:paraId="34AE7354" w14:textId="42183E21" w:rsidR="00BC5900" w:rsidRPr="00554537" w:rsidRDefault="00BC5900" w:rsidP="00BC5900">
      <w:pPr>
        <w:numPr>
          <w:ilvl w:val="0"/>
          <w:numId w:val="3"/>
        </w:numPr>
        <w:shd w:val="clear" w:color="auto" w:fill="FFFFFF"/>
        <w:spacing w:before="100" w:beforeAutospacing="1" w:after="100" w:afterAutospacing="1" w:line="240" w:lineRule="auto"/>
        <w:rPr>
          <w:rFonts w:eastAsia="Times New Roman" w:cstheme="minorHAnsi"/>
          <w:color w:val="2B2B2B"/>
          <w:lang w:eastAsia="en-GB"/>
        </w:rPr>
      </w:pPr>
      <w:r w:rsidRPr="00554537">
        <w:rPr>
          <w:rFonts w:eastAsia="Times New Roman" w:cstheme="minorHAnsi"/>
          <w:color w:val="2B2B2B"/>
          <w:lang w:eastAsia="en-GB"/>
        </w:rPr>
        <w:t xml:space="preserve">Use of higher order cognition skills (see </w:t>
      </w:r>
      <w:hyperlink r:id="rId12" w:history="1">
        <w:r w:rsidRPr="005A4683">
          <w:rPr>
            <w:rStyle w:val="Hyperlink"/>
            <w:rFonts w:eastAsia="Times New Roman" w:cstheme="minorHAnsi"/>
            <w:lang w:eastAsia="en-GB"/>
          </w:rPr>
          <w:t>Blooms’</w:t>
        </w:r>
        <w:r w:rsidR="004616F7">
          <w:rPr>
            <w:rStyle w:val="Hyperlink"/>
            <w:rFonts w:eastAsia="Times New Roman" w:cstheme="minorHAnsi"/>
            <w:lang w:eastAsia="en-GB"/>
          </w:rPr>
          <w:t xml:space="preserve"> </w:t>
        </w:r>
        <w:r w:rsidRPr="005A4683">
          <w:rPr>
            <w:rStyle w:val="Hyperlink"/>
            <w:rFonts w:eastAsia="Times New Roman" w:cstheme="minorHAnsi"/>
            <w:lang w:eastAsia="en-GB"/>
          </w:rPr>
          <w:t>Taxonomy</w:t>
        </w:r>
      </w:hyperlink>
      <w:r w:rsidRPr="00554537">
        <w:rPr>
          <w:rFonts w:eastAsia="Times New Roman" w:cstheme="minorHAnsi"/>
          <w:color w:val="2B2B2B"/>
          <w:lang w:eastAsia="en-GB"/>
        </w:rPr>
        <w:t>)</w:t>
      </w:r>
    </w:p>
    <w:p w14:paraId="238B394E" w14:textId="77777777" w:rsidR="00BC5900" w:rsidRPr="00554537" w:rsidRDefault="00BC5900" w:rsidP="00BC5900">
      <w:pPr>
        <w:numPr>
          <w:ilvl w:val="0"/>
          <w:numId w:val="3"/>
        </w:numPr>
        <w:shd w:val="clear" w:color="auto" w:fill="FFFFFF"/>
        <w:spacing w:before="100" w:beforeAutospacing="1" w:after="100" w:afterAutospacing="1" w:line="240" w:lineRule="auto"/>
        <w:rPr>
          <w:rFonts w:eastAsia="Times New Roman" w:cstheme="minorHAnsi"/>
          <w:color w:val="2B2B2B"/>
          <w:lang w:eastAsia="en-GB"/>
        </w:rPr>
      </w:pPr>
      <w:r w:rsidRPr="00554537">
        <w:rPr>
          <w:rFonts w:eastAsia="Times New Roman" w:cstheme="minorHAnsi"/>
          <w:color w:val="2B2B2B"/>
          <w:lang w:eastAsia="en-GB"/>
        </w:rPr>
        <w:t>Utilise various alternative formats</w:t>
      </w:r>
    </w:p>
    <w:p w14:paraId="7250A154" w14:textId="77777777" w:rsidR="00BC5900" w:rsidRDefault="00BC5900" w:rsidP="00BC5900">
      <w:pPr>
        <w:numPr>
          <w:ilvl w:val="0"/>
          <w:numId w:val="3"/>
        </w:numPr>
        <w:shd w:val="clear" w:color="auto" w:fill="FFFFFF"/>
        <w:spacing w:before="100" w:beforeAutospacing="1" w:after="100" w:afterAutospacing="1" w:line="240" w:lineRule="auto"/>
        <w:rPr>
          <w:rFonts w:eastAsia="Times New Roman" w:cstheme="minorHAnsi"/>
          <w:color w:val="2B2B2B"/>
          <w:lang w:eastAsia="en-GB"/>
        </w:rPr>
      </w:pPr>
      <w:r w:rsidRPr="00554537">
        <w:rPr>
          <w:rFonts w:eastAsia="Times New Roman" w:cstheme="minorHAnsi"/>
          <w:color w:val="2B2B2B"/>
          <w:lang w:eastAsia="en-GB"/>
        </w:rPr>
        <w:t>Use of both formative and summative tasks</w:t>
      </w:r>
    </w:p>
    <w:p w14:paraId="2F1CD932" w14:textId="57019226" w:rsidR="00BC5900" w:rsidRPr="00BC5900" w:rsidRDefault="00BC5900" w:rsidP="00BC5900">
      <w:pPr>
        <w:numPr>
          <w:ilvl w:val="0"/>
          <w:numId w:val="3"/>
        </w:numPr>
        <w:shd w:val="clear" w:color="auto" w:fill="FFFFFF"/>
        <w:spacing w:before="100" w:beforeAutospacing="1" w:after="100" w:afterAutospacing="1" w:line="240" w:lineRule="auto"/>
        <w:rPr>
          <w:rFonts w:eastAsia="Times New Roman" w:cstheme="minorHAnsi"/>
          <w:color w:val="2B2B2B"/>
          <w:lang w:eastAsia="en-GB"/>
        </w:rPr>
      </w:pPr>
      <w:r w:rsidRPr="00BC5900">
        <w:rPr>
          <w:rFonts w:eastAsia="Times New Roman" w:cstheme="minorHAnsi"/>
          <w:color w:val="2B2B2B"/>
          <w:lang w:eastAsia="en-GB"/>
        </w:rPr>
        <w:t>A focus on learning and competence development (</w:t>
      </w:r>
      <w:proofErr w:type="spellStart"/>
      <w:r w:rsidRPr="00BC5900">
        <w:rPr>
          <w:rFonts w:eastAsia="Times New Roman" w:cstheme="minorHAnsi"/>
          <w:color w:val="2B2B2B"/>
          <w:lang w:eastAsia="en-GB"/>
        </w:rPr>
        <w:t>Gulikers</w:t>
      </w:r>
      <w:proofErr w:type="spellEnd"/>
      <w:r w:rsidRPr="00BC5900">
        <w:rPr>
          <w:rFonts w:eastAsia="Times New Roman" w:cstheme="minorHAnsi"/>
          <w:color w:val="2B2B2B"/>
          <w:lang w:eastAsia="en-GB"/>
        </w:rPr>
        <w:t xml:space="preserve"> et al. 2004).</w:t>
      </w:r>
    </w:p>
    <w:p w14:paraId="76E7F9C5" w14:textId="49C6ADB1" w:rsidR="00554537" w:rsidRPr="00AF14EE" w:rsidRDefault="00AB4EB5" w:rsidP="00554537">
      <w:pPr>
        <w:shd w:val="clear" w:color="auto" w:fill="FFFFFF"/>
        <w:spacing w:before="100" w:beforeAutospacing="1" w:after="100" w:afterAutospacing="1" w:line="240" w:lineRule="auto"/>
        <w:outlineLvl w:val="1"/>
        <w:rPr>
          <w:rFonts w:eastAsia="Times New Roman" w:cstheme="minorHAnsi"/>
          <w:b/>
          <w:bCs/>
          <w:color w:val="2B2B2B"/>
          <w:lang w:eastAsia="en-GB"/>
        </w:rPr>
      </w:pPr>
      <w:r>
        <w:rPr>
          <w:rFonts w:eastAsia="Times New Roman" w:cstheme="minorHAnsi"/>
          <w:b/>
          <w:bCs/>
          <w:color w:val="2B2B2B"/>
          <w:lang w:eastAsia="en-GB"/>
        </w:rPr>
        <w:t xml:space="preserve">2. </w:t>
      </w:r>
      <w:r w:rsidR="00554537" w:rsidRPr="00AF14EE">
        <w:rPr>
          <w:rFonts w:eastAsia="Times New Roman" w:cstheme="minorHAnsi"/>
          <w:b/>
          <w:bCs/>
          <w:color w:val="2B2B2B"/>
          <w:lang w:eastAsia="en-GB"/>
        </w:rPr>
        <w:t>Why use authentic assessment?</w:t>
      </w:r>
    </w:p>
    <w:p w14:paraId="3C660496" w14:textId="2F2E718E" w:rsidR="00554537" w:rsidRPr="00AF14EE" w:rsidRDefault="00554537" w:rsidP="569BE6A8">
      <w:pPr>
        <w:shd w:val="clear" w:color="auto" w:fill="FFFFFF" w:themeFill="background1"/>
        <w:spacing w:before="100" w:beforeAutospacing="1" w:after="100" w:afterAutospacing="1" w:line="240" w:lineRule="auto"/>
        <w:rPr>
          <w:rFonts w:eastAsia="Times New Roman"/>
          <w:color w:val="2B2B2B"/>
          <w:lang w:eastAsia="en-GB"/>
        </w:rPr>
      </w:pPr>
      <w:r w:rsidRPr="7FF424F3">
        <w:rPr>
          <w:rFonts w:eastAsia="Times New Roman"/>
          <w:color w:val="2B2B2B"/>
          <w:lang w:eastAsia="en-GB"/>
        </w:rPr>
        <w:t>While we can predict some attributes, knowledge and skills that students will need in their future work life there are others that are unknown (</w:t>
      </w:r>
      <w:proofErr w:type="spellStart"/>
      <w:r w:rsidRPr="7FF424F3">
        <w:rPr>
          <w:rFonts w:eastAsia="Times New Roman"/>
          <w:color w:val="2B2B2B"/>
          <w:lang w:eastAsia="en-GB"/>
        </w:rPr>
        <w:t>Boud</w:t>
      </w:r>
      <w:proofErr w:type="spellEnd"/>
      <w:r w:rsidRPr="7FF424F3">
        <w:rPr>
          <w:rFonts w:eastAsia="Times New Roman"/>
          <w:color w:val="2B2B2B"/>
          <w:lang w:eastAsia="en-GB"/>
        </w:rPr>
        <w:t xml:space="preserve"> &amp; </w:t>
      </w:r>
      <w:proofErr w:type="spellStart"/>
      <w:r w:rsidRPr="7FF424F3">
        <w:rPr>
          <w:rFonts w:eastAsia="Times New Roman"/>
          <w:color w:val="2B2B2B"/>
          <w:lang w:eastAsia="en-GB"/>
        </w:rPr>
        <w:t>Falchikov</w:t>
      </w:r>
      <w:proofErr w:type="spellEnd"/>
      <w:r w:rsidRPr="7FF424F3">
        <w:rPr>
          <w:rFonts w:eastAsia="Times New Roman"/>
          <w:color w:val="2B2B2B"/>
          <w:lang w:eastAsia="en-GB"/>
        </w:rPr>
        <w:t xml:space="preserve">, 2006). As </w:t>
      </w:r>
      <w:r w:rsidR="00B0707B" w:rsidRPr="7FF424F3">
        <w:rPr>
          <w:rFonts w:eastAsia="Times New Roman"/>
          <w:color w:val="2B2B2B"/>
          <w:lang w:eastAsia="en-GB"/>
        </w:rPr>
        <w:t>a higher education institution</w:t>
      </w:r>
      <w:r w:rsidRPr="7FF424F3">
        <w:rPr>
          <w:rFonts w:eastAsia="Times New Roman"/>
          <w:color w:val="2B2B2B"/>
          <w:lang w:eastAsia="en-GB"/>
        </w:rPr>
        <w:t>, we need to help students to be lifelong learners</w:t>
      </w:r>
      <w:r w:rsidR="69B66ED1" w:rsidRPr="7FF424F3">
        <w:rPr>
          <w:rFonts w:eastAsia="Times New Roman"/>
          <w:color w:val="2B2B2B"/>
          <w:lang w:eastAsia="en-GB"/>
        </w:rPr>
        <w:t xml:space="preserve"> – one of the important tenets of the CCCU Learning &amp; Teaching Strategy</w:t>
      </w:r>
      <w:r w:rsidRPr="7FF424F3">
        <w:rPr>
          <w:rFonts w:eastAsia="Times New Roman"/>
          <w:color w:val="2B2B2B"/>
          <w:lang w:eastAsia="en-GB"/>
        </w:rPr>
        <w:t>. An important benefit of using authentic assessment is the opportunity for students to learn soft skills and capabilities, often known as the twenty-first-century skills, which include:</w:t>
      </w:r>
    </w:p>
    <w:tbl>
      <w:tblPr>
        <w:tblStyle w:val="TableGrid"/>
        <w:tblW w:w="0" w:type="auto"/>
        <w:tblLook w:val="04A0" w:firstRow="1" w:lastRow="0" w:firstColumn="1" w:lastColumn="0" w:noHBand="0" w:noVBand="1"/>
      </w:tblPr>
      <w:tblGrid>
        <w:gridCol w:w="2830"/>
        <w:gridCol w:w="6186"/>
      </w:tblGrid>
      <w:tr w:rsidR="00F9471C" w14:paraId="0C299E6E" w14:textId="77777777" w:rsidTr="7FF424F3">
        <w:tc>
          <w:tcPr>
            <w:tcW w:w="2830" w:type="dxa"/>
            <w:shd w:val="clear" w:color="auto" w:fill="E7E6E6" w:themeFill="background2"/>
          </w:tcPr>
          <w:p w14:paraId="3490F4BC" w14:textId="77777777" w:rsidR="00F9471C" w:rsidRPr="00E407BE" w:rsidRDefault="00F9471C" w:rsidP="005F377B">
            <w:pPr>
              <w:shd w:val="clear" w:color="auto" w:fill="E7E6E6" w:themeFill="background2"/>
              <w:spacing w:before="100" w:beforeAutospacing="1" w:after="100" w:afterAutospacing="1"/>
              <w:rPr>
                <w:rFonts w:eastAsia="Times New Roman" w:cstheme="minorHAnsi"/>
                <w:color w:val="2B2B2B"/>
                <w:lang w:eastAsia="en-GB"/>
              </w:rPr>
            </w:pPr>
            <w:r w:rsidRPr="00E407BE">
              <w:rPr>
                <w:rFonts w:eastAsia="Times New Roman" w:cstheme="minorHAnsi"/>
                <w:color w:val="2B2B2B"/>
                <w:lang w:eastAsia="en-GB"/>
              </w:rPr>
              <w:lastRenderedPageBreak/>
              <w:t>Ways of thinking</w:t>
            </w:r>
          </w:p>
          <w:p w14:paraId="427BBE54" w14:textId="77777777" w:rsidR="00F9471C" w:rsidRPr="00E407BE" w:rsidRDefault="00F9471C" w:rsidP="00554537">
            <w:pPr>
              <w:spacing w:before="100" w:beforeAutospacing="1" w:after="100" w:afterAutospacing="1"/>
              <w:rPr>
                <w:rFonts w:eastAsia="Times New Roman" w:cstheme="minorHAnsi"/>
                <w:color w:val="2B2B2B"/>
                <w:lang w:eastAsia="en-GB"/>
              </w:rPr>
            </w:pPr>
          </w:p>
        </w:tc>
        <w:tc>
          <w:tcPr>
            <w:tcW w:w="6186" w:type="dxa"/>
            <w:shd w:val="clear" w:color="auto" w:fill="E2EFD9" w:themeFill="accent6" w:themeFillTint="33"/>
          </w:tcPr>
          <w:p w14:paraId="02D17EA0" w14:textId="77777777" w:rsidR="002D0B25" w:rsidRPr="00E407BE" w:rsidRDefault="002D0B25" w:rsidP="00AF14EE">
            <w:pPr>
              <w:pStyle w:val="ListParagraph"/>
              <w:numPr>
                <w:ilvl w:val="0"/>
                <w:numId w:val="10"/>
              </w:numPr>
              <w:shd w:val="clear" w:color="auto" w:fill="E2EFD9" w:themeFill="accent6" w:themeFillTint="33"/>
              <w:spacing w:before="100" w:beforeAutospacing="1" w:after="100" w:afterAutospacing="1"/>
              <w:rPr>
                <w:rFonts w:eastAsia="Times New Roman" w:cstheme="minorHAnsi"/>
                <w:color w:val="2B2B2B"/>
                <w:lang w:eastAsia="en-GB"/>
              </w:rPr>
            </w:pPr>
            <w:r w:rsidRPr="00E407BE">
              <w:rPr>
                <w:rFonts w:eastAsia="Times New Roman" w:cstheme="minorHAnsi"/>
                <w:color w:val="2B2B2B"/>
                <w:lang w:eastAsia="en-GB"/>
              </w:rPr>
              <w:t>Creativity and innovation</w:t>
            </w:r>
          </w:p>
          <w:p w14:paraId="34F10D06" w14:textId="565D507D" w:rsidR="002D0B25" w:rsidRPr="00E407BE" w:rsidRDefault="002D0B25" w:rsidP="00AF14EE">
            <w:pPr>
              <w:pStyle w:val="ListParagraph"/>
              <w:numPr>
                <w:ilvl w:val="0"/>
                <w:numId w:val="10"/>
              </w:numPr>
              <w:shd w:val="clear" w:color="auto" w:fill="E2EFD9" w:themeFill="accent6" w:themeFillTint="33"/>
              <w:spacing w:before="100" w:beforeAutospacing="1" w:after="100" w:afterAutospacing="1"/>
              <w:rPr>
                <w:rFonts w:eastAsia="Times New Roman" w:cstheme="minorHAnsi"/>
                <w:color w:val="2B2B2B"/>
                <w:lang w:eastAsia="en-GB"/>
              </w:rPr>
            </w:pPr>
            <w:r w:rsidRPr="00E407BE">
              <w:rPr>
                <w:rFonts w:eastAsia="Times New Roman" w:cstheme="minorHAnsi"/>
                <w:color w:val="2B2B2B"/>
                <w:lang w:eastAsia="en-GB"/>
              </w:rPr>
              <w:t>Critical thinking, problem-solving, decision</w:t>
            </w:r>
            <w:r w:rsidR="006959CA">
              <w:rPr>
                <w:rFonts w:eastAsia="Times New Roman" w:cstheme="minorHAnsi"/>
                <w:color w:val="2B2B2B"/>
                <w:lang w:eastAsia="en-GB"/>
              </w:rPr>
              <w:t>-</w:t>
            </w:r>
            <w:r w:rsidRPr="00E407BE">
              <w:rPr>
                <w:rFonts w:eastAsia="Times New Roman" w:cstheme="minorHAnsi"/>
                <w:color w:val="2B2B2B"/>
                <w:lang w:eastAsia="en-GB"/>
              </w:rPr>
              <w:t>making</w:t>
            </w:r>
          </w:p>
          <w:p w14:paraId="2041821F" w14:textId="4A4ADC45" w:rsidR="00F9471C" w:rsidRPr="00E407BE" w:rsidRDefault="002D0B25" w:rsidP="00AF14EE">
            <w:pPr>
              <w:pStyle w:val="ListParagraph"/>
              <w:numPr>
                <w:ilvl w:val="0"/>
                <w:numId w:val="10"/>
              </w:numPr>
              <w:shd w:val="clear" w:color="auto" w:fill="E2EFD9" w:themeFill="accent6" w:themeFillTint="33"/>
              <w:spacing w:before="100" w:beforeAutospacing="1" w:after="100" w:afterAutospacing="1"/>
              <w:rPr>
                <w:rFonts w:eastAsia="Times New Roman" w:cstheme="minorHAnsi"/>
                <w:color w:val="2B2B2B"/>
                <w:lang w:eastAsia="en-GB"/>
              </w:rPr>
            </w:pPr>
            <w:r w:rsidRPr="00AF14EE">
              <w:rPr>
                <w:rFonts w:eastAsia="Times New Roman" w:cstheme="minorHAnsi"/>
                <w:color w:val="2B2B2B"/>
                <w:shd w:val="clear" w:color="auto" w:fill="E2EFD9" w:themeFill="accent6" w:themeFillTint="33"/>
                <w:lang w:eastAsia="en-GB"/>
              </w:rPr>
              <w:t>Learning to learn, metacognition</w:t>
            </w:r>
          </w:p>
        </w:tc>
      </w:tr>
      <w:tr w:rsidR="00F9471C" w14:paraId="5DE8A0EC" w14:textId="77777777" w:rsidTr="7FF424F3">
        <w:tc>
          <w:tcPr>
            <w:tcW w:w="2830" w:type="dxa"/>
            <w:shd w:val="clear" w:color="auto" w:fill="E7E6E6" w:themeFill="background2"/>
          </w:tcPr>
          <w:p w14:paraId="4BDBCF53" w14:textId="77777777" w:rsidR="002D0B25" w:rsidRPr="00E407BE" w:rsidRDefault="002D0B25" w:rsidP="005F377B">
            <w:pPr>
              <w:shd w:val="clear" w:color="auto" w:fill="E7E6E6" w:themeFill="background2"/>
              <w:spacing w:before="100" w:beforeAutospacing="1" w:after="100" w:afterAutospacing="1"/>
              <w:rPr>
                <w:rFonts w:eastAsia="Times New Roman" w:cstheme="minorHAnsi"/>
                <w:color w:val="2B2B2B"/>
                <w:lang w:eastAsia="en-GB"/>
              </w:rPr>
            </w:pPr>
            <w:r w:rsidRPr="00E407BE">
              <w:rPr>
                <w:rFonts w:eastAsia="Times New Roman" w:cstheme="minorHAnsi"/>
                <w:color w:val="2B2B2B"/>
                <w:lang w:eastAsia="en-GB"/>
              </w:rPr>
              <w:t>Ways of worki</w:t>
            </w:r>
            <w:r w:rsidRPr="005F377B">
              <w:rPr>
                <w:rFonts w:eastAsia="Times New Roman" w:cstheme="minorHAnsi"/>
                <w:color w:val="2B2B2B"/>
                <w:shd w:val="clear" w:color="auto" w:fill="E7E6E6" w:themeFill="background2"/>
                <w:lang w:eastAsia="en-GB"/>
              </w:rPr>
              <w:t>ng</w:t>
            </w:r>
          </w:p>
          <w:p w14:paraId="33AF9A29" w14:textId="77777777" w:rsidR="00F9471C" w:rsidRPr="00E407BE" w:rsidRDefault="00F9471C" w:rsidP="00554537">
            <w:pPr>
              <w:spacing w:before="100" w:beforeAutospacing="1" w:after="100" w:afterAutospacing="1"/>
              <w:rPr>
                <w:rFonts w:eastAsia="Times New Roman" w:cstheme="minorHAnsi"/>
                <w:color w:val="2B2B2B"/>
                <w:lang w:eastAsia="en-GB"/>
              </w:rPr>
            </w:pPr>
          </w:p>
        </w:tc>
        <w:tc>
          <w:tcPr>
            <w:tcW w:w="6186" w:type="dxa"/>
            <w:shd w:val="clear" w:color="auto" w:fill="E2EFD9" w:themeFill="accent6" w:themeFillTint="33"/>
          </w:tcPr>
          <w:p w14:paraId="7D32A8B0" w14:textId="77777777" w:rsidR="002D0B25" w:rsidRPr="00E407BE" w:rsidRDefault="002D0B25" w:rsidP="00AF14EE">
            <w:pPr>
              <w:pStyle w:val="ListParagraph"/>
              <w:numPr>
                <w:ilvl w:val="0"/>
                <w:numId w:val="10"/>
              </w:numPr>
              <w:shd w:val="clear" w:color="auto" w:fill="E2EFD9" w:themeFill="accent6" w:themeFillTint="33"/>
              <w:spacing w:before="100" w:beforeAutospacing="1" w:after="100" w:afterAutospacing="1"/>
              <w:rPr>
                <w:rFonts w:eastAsia="Times New Roman" w:cstheme="minorHAnsi"/>
                <w:color w:val="2B2B2B"/>
                <w:lang w:eastAsia="en-GB"/>
              </w:rPr>
            </w:pPr>
            <w:r w:rsidRPr="00E407BE">
              <w:rPr>
                <w:rFonts w:eastAsia="Times New Roman" w:cstheme="minorHAnsi"/>
                <w:color w:val="2B2B2B"/>
                <w:lang w:eastAsia="en-GB"/>
              </w:rPr>
              <w:t>Communication</w:t>
            </w:r>
          </w:p>
          <w:p w14:paraId="72B9D336" w14:textId="12F5DD2C" w:rsidR="00F9471C" w:rsidRPr="00E407BE" w:rsidRDefault="002D0B25" w:rsidP="00AF14EE">
            <w:pPr>
              <w:pStyle w:val="ListParagraph"/>
              <w:numPr>
                <w:ilvl w:val="0"/>
                <w:numId w:val="10"/>
              </w:numPr>
              <w:shd w:val="clear" w:color="auto" w:fill="E2EFD9" w:themeFill="accent6" w:themeFillTint="33"/>
              <w:spacing w:before="100" w:beforeAutospacing="1" w:after="100" w:afterAutospacing="1"/>
              <w:rPr>
                <w:rFonts w:eastAsia="Times New Roman" w:cstheme="minorHAnsi"/>
                <w:color w:val="2B2B2B"/>
                <w:lang w:eastAsia="en-GB"/>
              </w:rPr>
            </w:pPr>
            <w:r w:rsidRPr="00AF14EE">
              <w:rPr>
                <w:rFonts w:eastAsia="Times New Roman" w:cstheme="minorHAnsi"/>
                <w:color w:val="2B2B2B"/>
                <w:shd w:val="clear" w:color="auto" w:fill="E2EFD9" w:themeFill="accent6" w:themeFillTint="33"/>
                <w:lang w:eastAsia="en-GB"/>
              </w:rPr>
              <w:t>Collaboration (teamwork)</w:t>
            </w:r>
          </w:p>
        </w:tc>
      </w:tr>
      <w:tr w:rsidR="00F9471C" w14:paraId="7BF204CB" w14:textId="77777777" w:rsidTr="7FF424F3">
        <w:tc>
          <w:tcPr>
            <w:tcW w:w="2830" w:type="dxa"/>
            <w:shd w:val="clear" w:color="auto" w:fill="E7E6E6" w:themeFill="background2"/>
          </w:tcPr>
          <w:p w14:paraId="2C20049C" w14:textId="77777777" w:rsidR="002D0B25" w:rsidRPr="00E407BE" w:rsidRDefault="002D0B25" w:rsidP="00AF14EE">
            <w:pPr>
              <w:shd w:val="clear" w:color="auto" w:fill="E7E6E6" w:themeFill="background2"/>
              <w:spacing w:before="100" w:beforeAutospacing="1" w:after="100" w:afterAutospacing="1"/>
              <w:rPr>
                <w:rFonts w:eastAsia="Times New Roman" w:cstheme="minorHAnsi"/>
                <w:color w:val="2B2B2B"/>
                <w:lang w:eastAsia="en-GB"/>
              </w:rPr>
            </w:pPr>
            <w:r w:rsidRPr="00AF14EE">
              <w:rPr>
                <w:rFonts w:eastAsia="Times New Roman" w:cstheme="minorHAnsi"/>
                <w:color w:val="2B2B2B"/>
                <w:shd w:val="clear" w:color="auto" w:fill="E7E6E6" w:themeFill="background2"/>
                <w:lang w:eastAsia="en-GB"/>
              </w:rPr>
              <w:t>Tools for working</w:t>
            </w:r>
          </w:p>
          <w:p w14:paraId="40726390" w14:textId="77777777" w:rsidR="00F9471C" w:rsidRPr="00E407BE" w:rsidRDefault="00F9471C" w:rsidP="00554537">
            <w:pPr>
              <w:spacing w:before="100" w:beforeAutospacing="1" w:after="100" w:afterAutospacing="1"/>
              <w:rPr>
                <w:rFonts w:eastAsia="Times New Roman" w:cstheme="minorHAnsi"/>
                <w:color w:val="2B2B2B"/>
                <w:lang w:eastAsia="en-GB"/>
              </w:rPr>
            </w:pPr>
          </w:p>
        </w:tc>
        <w:tc>
          <w:tcPr>
            <w:tcW w:w="6186" w:type="dxa"/>
            <w:shd w:val="clear" w:color="auto" w:fill="E2EFD9" w:themeFill="accent6" w:themeFillTint="33"/>
          </w:tcPr>
          <w:p w14:paraId="5611E516" w14:textId="77777777" w:rsidR="002D0B25" w:rsidRPr="00E407BE" w:rsidRDefault="002D0B25" w:rsidP="00AF14EE">
            <w:pPr>
              <w:pStyle w:val="ListParagraph"/>
              <w:numPr>
                <w:ilvl w:val="0"/>
                <w:numId w:val="9"/>
              </w:numPr>
              <w:shd w:val="clear" w:color="auto" w:fill="E2EFD9" w:themeFill="accent6" w:themeFillTint="33"/>
              <w:spacing w:before="100" w:beforeAutospacing="1" w:after="100" w:afterAutospacing="1"/>
              <w:rPr>
                <w:rFonts w:eastAsia="Times New Roman" w:cstheme="minorHAnsi"/>
                <w:color w:val="2B2B2B"/>
                <w:lang w:eastAsia="en-GB"/>
              </w:rPr>
            </w:pPr>
            <w:r w:rsidRPr="00E407BE">
              <w:rPr>
                <w:rFonts w:eastAsia="Times New Roman" w:cstheme="minorHAnsi"/>
                <w:color w:val="2B2B2B"/>
                <w:lang w:eastAsia="en-GB"/>
              </w:rPr>
              <w:t>Information literacy</w:t>
            </w:r>
          </w:p>
          <w:p w14:paraId="1B9B583C" w14:textId="77777777" w:rsidR="002D0B25" w:rsidRPr="00E407BE" w:rsidRDefault="002D0B25" w:rsidP="00AF14EE">
            <w:pPr>
              <w:pStyle w:val="ListParagraph"/>
              <w:numPr>
                <w:ilvl w:val="0"/>
                <w:numId w:val="9"/>
              </w:numPr>
              <w:shd w:val="clear" w:color="auto" w:fill="E2EFD9" w:themeFill="accent6" w:themeFillTint="33"/>
              <w:spacing w:before="100" w:beforeAutospacing="1" w:after="100" w:afterAutospacing="1"/>
              <w:rPr>
                <w:rFonts w:eastAsia="Times New Roman" w:cstheme="minorHAnsi"/>
                <w:color w:val="2B2B2B"/>
                <w:lang w:eastAsia="en-GB"/>
              </w:rPr>
            </w:pPr>
            <w:r w:rsidRPr="00E407BE">
              <w:rPr>
                <w:rFonts w:eastAsia="Times New Roman" w:cstheme="minorHAnsi"/>
                <w:color w:val="2B2B2B"/>
                <w:lang w:eastAsia="en-GB"/>
              </w:rPr>
              <w:t>ICT literacy</w:t>
            </w:r>
          </w:p>
          <w:p w14:paraId="17CF8771" w14:textId="794D0A91" w:rsidR="002D0B25" w:rsidRPr="00E407BE" w:rsidRDefault="002D0B25" w:rsidP="00AF14EE">
            <w:pPr>
              <w:pStyle w:val="ListParagraph"/>
              <w:numPr>
                <w:ilvl w:val="0"/>
                <w:numId w:val="9"/>
              </w:numPr>
              <w:shd w:val="clear" w:color="auto" w:fill="E2EFD9" w:themeFill="accent6" w:themeFillTint="33"/>
              <w:spacing w:before="100" w:beforeAutospacing="1" w:after="100" w:afterAutospacing="1"/>
              <w:rPr>
                <w:rFonts w:eastAsia="Times New Roman" w:cstheme="minorHAnsi"/>
                <w:color w:val="2B2B2B"/>
                <w:lang w:eastAsia="en-GB"/>
              </w:rPr>
            </w:pPr>
            <w:r w:rsidRPr="00E407BE">
              <w:rPr>
                <w:rFonts w:eastAsia="Times New Roman" w:cstheme="minorHAnsi"/>
                <w:color w:val="2B2B2B"/>
                <w:lang w:eastAsia="en-GB"/>
              </w:rPr>
              <w:t>Ability to conduct research</w:t>
            </w:r>
          </w:p>
          <w:p w14:paraId="42AAA593" w14:textId="5433D193" w:rsidR="002D0B25" w:rsidRPr="00E407BE" w:rsidRDefault="002D0B25" w:rsidP="00AF14EE">
            <w:pPr>
              <w:pStyle w:val="ListParagraph"/>
              <w:numPr>
                <w:ilvl w:val="0"/>
                <w:numId w:val="9"/>
              </w:numPr>
              <w:shd w:val="clear" w:color="auto" w:fill="E2EFD9" w:themeFill="accent6" w:themeFillTint="33"/>
              <w:spacing w:before="100" w:beforeAutospacing="1" w:after="100" w:afterAutospacing="1"/>
              <w:rPr>
                <w:rFonts w:eastAsia="Times New Roman" w:cstheme="minorHAnsi"/>
                <w:color w:val="2B2B2B"/>
                <w:lang w:eastAsia="en-GB"/>
              </w:rPr>
            </w:pPr>
            <w:r w:rsidRPr="00E407BE">
              <w:rPr>
                <w:rFonts w:eastAsia="Times New Roman" w:cstheme="minorHAnsi"/>
                <w:color w:val="2B2B2B"/>
                <w:lang w:eastAsia="en-GB"/>
              </w:rPr>
              <w:t>Ability to apply approaches</w:t>
            </w:r>
          </w:p>
          <w:p w14:paraId="7F625F61" w14:textId="7C3F2F2E" w:rsidR="00F9471C" w:rsidRPr="00E407BE" w:rsidRDefault="002D0B25" w:rsidP="00AF14EE">
            <w:pPr>
              <w:pStyle w:val="ListParagraph"/>
              <w:numPr>
                <w:ilvl w:val="0"/>
                <w:numId w:val="9"/>
              </w:numPr>
              <w:shd w:val="clear" w:color="auto" w:fill="E2EFD9" w:themeFill="accent6" w:themeFillTint="33"/>
              <w:spacing w:before="100" w:beforeAutospacing="1" w:after="100" w:afterAutospacing="1"/>
              <w:rPr>
                <w:rFonts w:eastAsia="Times New Roman" w:cstheme="minorHAnsi"/>
                <w:color w:val="2B2B2B"/>
                <w:lang w:eastAsia="en-GB"/>
              </w:rPr>
            </w:pPr>
            <w:r w:rsidRPr="00AF14EE">
              <w:rPr>
                <w:rFonts w:eastAsia="Times New Roman" w:cstheme="minorHAnsi"/>
                <w:color w:val="2B2B2B"/>
                <w:shd w:val="clear" w:color="auto" w:fill="E2EFD9" w:themeFill="accent6" w:themeFillTint="33"/>
                <w:lang w:eastAsia="en-GB"/>
              </w:rPr>
              <w:t>Ability to map constructs</w:t>
            </w:r>
          </w:p>
        </w:tc>
      </w:tr>
      <w:tr w:rsidR="00F9471C" w14:paraId="06A416E4" w14:textId="77777777" w:rsidTr="7FF424F3">
        <w:tc>
          <w:tcPr>
            <w:tcW w:w="2830" w:type="dxa"/>
            <w:shd w:val="clear" w:color="auto" w:fill="E7E6E6" w:themeFill="background2"/>
          </w:tcPr>
          <w:p w14:paraId="69C99F22" w14:textId="77777777" w:rsidR="002D0B25" w:rsidRPr="00E407BE" w:rsidRDefault="002D0B25" w:rsidP="00AF14EE">
            <w:pPr>
              <w:shd w:val="clear" w:color="auto" w:fill="E7E6E6" w:themeFill="background2"/>
              <w:spacing w:before="100" w:beforeAutospacing="1" w:after="100" w:afterAutospacing="1"/>
              <w:rPr>
                <w:rFonts w:eastAsia="Times New Roman" w:cstheme="minorHAnsi"/>
                <w:color w:val="2B2B2B"/>
                <w:lang w:eastAsia="en-GB"/>
              </w:rPr>
            </w:pPr>
            <w:r w:rsidRPr="00AF14EE">
              <w:rPr>
                <w:rFonts w:eastAsia="Times New Roman" w:cstheme="minorHAnsi"/>
                <w:color w:val="2B2B2B"/>
                <w:shd w:val="clear" w:color="auto" w:fill="E7E6E6" w:themeFill="background2"/>
                <w:lang w:eastAsia="en-GB"/>
              </w:rPr>
              <w:t xml:space="preserve">Living in the </w:t>
            </w:r>
            <w:r w:rsidRPr="005F377B">
              <w:rPr>
                <w:rFonts w:eastAsia="Times New Roman" w:cstheme="minorHAnsi"/>
                <w:color w:val="2B2B2B"/>
                <w:shd w:val="clear" w:color="auto" w:fill="E7E6E6" w:themeFill="background2"/>
                <w:lang w:eastAsia="en-GB"/>
              </w:rPr>
              <w:t>world</w:t>
            </w:r>
          </w:p>
          <w:p w14:paraId="0EAEE9FE" w14:textId="77777777" w:rsidR="00F9471C" w:rsidRPr="00E407BE" w:rsidRDefault="00F9471C" w:rsidP="00554537">
            <w:pPr>
              <w:spacing w:before="100" w:beforeAutospacing="1" w:after="100" w:afterAutospacing="1"/>
              <w:rPr>
                <w:rFonts w:eastAsia="Times New Roman" w:cstheme="minorHAnsi"/>
                <w:color w:val="2B2B2B"/>
                <w:lang w:eastAsia="en-GB"/>
              </w:rPr>
            </w:pPr>
          </w:p>
        </w:tc>
        <w:tc>
          <w:tcPr>
            <w:tcW w:w="6186" w:type="dxa"/>
            <w:shd w:val="clear" w:color="auto" w:fill="E2EFD9" w:themeFill="accent6" w:themeFillTint="33"/>
          </w:tcPr>
          <w:p w14:paraId="0AEC7196" w14:textId="77777777" w:rsidR="00E407BE" w:rsidRPr="00E407BE" w:rsidRDefault="002D0B25" w:rsidP="00AF14EE">
            <w:pPr>
              <w:pStyle w:val="ListParagraph"/>
              <w:numPr>
                <w:ilvl w:val="0"/>
                <w:numId w:val="11"/>
              </w:numPr>
              <w:shd w:val="clear" w:color="auto" w:fill="E2EFD9" w:themeFill="accent6" w:themeFillTint="33"/>
              <w:spacing w:before="100" w:beforeAutospacing="1" w:after="100" w:afterAutospacing="1"/>
              <w:rPr>
                <w:rFonts w:eastAsia="Times New Roman" w:cstheme="minorHAnsi"/>
                <w:color w:val="2B2B2B"/>
                <w:lang w:eastAsia="en-GB"/>
              </w:rPr>
            </w:pPr>
            <w:r w:rsidRPr="00E407BE">
              <w:rPr>
                <w:rFonts w:eastAsia="Times New Roman" w:cstheme="minorHAnsi"/>
                <w:color w:val="2B2B2B"/>
                <w:lang w:eastAsia="en-GB"/>
              </w:rPr>
              <w:t>Citizenship – local and global</w:t>
            </w:r>
          </w:p>
          <w:p w14:paraId="0D7D2E76" w14:textId="77777777" w:rsidR="00E407BE" w:rsidRPr="00E407BE" w:rsidRDefault="002D0B25" w:rsidP="00BC5900">
            <w:pPr>
              <w:pStyle w:val="ListParagraph"/>
              <w:numPr>
                <w:ilvl w:val="0"/>
                <w:numId w:val="11"/>
              </w:numPr>
              <w:shd w:val="clear" w:color="auto" w:fill="E2EFD9" w:themeFill="accent6" w:themeFillTint="33"/>
              <w:spacing w:before="100" w:beforeAutospacing="1" w:after="100" w:afterAutospacing="1"/>
              <w:rPr>
                <w:rFonts w:eastAsia="Times New Roman" w:cstheme="minorHAnsi"/>
                <w:color w:val="2B2B2B"/>
                <w:lang w:eastAsia="en-GB"/>
              </w:rPr>
            </w:pPr>
            <w:r w:rsidRPr="00E407BE">
              <w:rPr>
                <w:rFonts w:eastAsia="Times New Roman" w:cstheme="minorHAnsi"/>
                <w:color w:val="2B2B2B"/>
                <w:lang w:eastAsia="en-GB"/>
              </w:rPr>
              <w:t>Life and caree</w:t>
            </w:r>
            <w:r w:rsidR="00E407BE" w:rsidRPr="00E407BE">
              <w:rPr>
                <w:rFonts w:eastAsia="Times New Roman" w:cstheme="minorHAnsi"/>
                <w:color w:val="2B2B2B"/>
                <w:lang w:eastAsia="en-GB"/>
              </w:rPr>
              <w:t>r</w:t>
            </w:r>
          </w:p>
          <w:p w14:paraId="67536DB1" w14:textId="4311E08F" w:rsidR="00F9471C" w:rsidRPr="00E407BE" w:rsidRDefault="004933EF" w:rsidP="569BE6A8">
            <w:pPr>
              <w:pStyle w:val="ListParagraph"/>
              <w:numPr>
                <w:ilvl w:val="0"/>
                <w:numId w:val="11"/>
              </w:numPr>
              <w:shd w:val="clear" w:color="auto" w:fill="E2EFD9" w:themeFill="accent6" w:themeFillTint="33"/>
              <w:spacing w:before="100" w:beforeAutospacing="1" w:after="100" w:afterAutospacing="1"/>
              <w:rPr>
                <w:rFonts w:eastAsia="Times New Roman"/>
                <w:color w:val="2B2B2B"/>
                <w:lang w:eastAsia="en-GB"/>
              </w:rPr>
            </w:pPr>
            <w:r w:rsidRPr="569BE6A8">
              <w:rPr>
                <w:rFonts w:eastAsia="Times New Roman"/>
                <w:color w:val="2B2B2B"/>
                <w:shd w:val="clear" w:color="auto" w:fill="E2EFD9" w:themeFill="accent6" w:themeFillTint="33"/>
                <w:lang w:eastAsia="en-GB"/>
              </w:rPr>
              <w:t xml:space="preserve">Personal and social </w:t>
            </w:r>
            <w:r w:rsidR="21F4BD9F" w:rsidRPr="569BE6A8">
              <w:rPr>
                <w:rFonts w:eastAsia="Times New Roman"/>
                <w:color w:val="2B2B2B"/>
                <w:shd w:val="clear" w:color="auto" w:fill="E2EFD9" w:themeFill="accent6" w:themeFillTint="33"/>
                <w:lang w:eastAsia="en-GB"/>
              </w:rPr>
              <w:t>responsibility – including cultural awareness and</w:t>
            </w:r>
            <w:r w:rsidR="00C01204" w:rsidRPr="569BE6A8">
              <w:rPr>
                <w:rFonts w:eastAsia="Times New Roman"/>
                <w:color w:val="2B2B2B"/>
                <w:shd w:val="clear" w:color="auto" w:fill="E2EFD9" w:themeFill="accent6" w:themeFillTint="33"/>
                <w:lang w:eastAsia="en-GB"/>
              </w:rPr>
              <w:t xml:space="preserve"> </w:t>
            </w:r>
            <w:r w:rsidR="21F4BD9F" w:rsidRPr="569BE6A8">
              <w:rPr>
                <w:rFonts w:eastAsia="Times New Roman"/>
                <w:color w:val="2B2B2B"/>
                <w:shd w:val="clear" w:color="auto" w:fill="E2EFD9" w:themeFill="accent6" w:themeFillTint="33"/>
                <w:lang w:eastAsia="en-GB"/>
              </w:rPr>
              <w:t>competence (Binkley et al. 2012)</w:t>
            </w:r>
            <w:r w:rsidR="00C01204" w:rsidRPr="569BE6A8">
              <w:rPr>
                <w:rFonts w:eastAsia="Times New Roman"/>
                <w:color w:val="2B2B2B"/>
                <w:shd w:val="clear" w:color="auto" w:fill="E2EFD9" w:themeFill="accent6" w:themeFillTint="33"/>
                <w:lang w:eastAsia="en-GB"/>
              </w:rPr>
              <w:t xml:space="preserve"> </w:t>
            </w:r>
          </w:p>
        </w:tc>
      </w:tr>
    </w:tbl>
    <w:p w14:paraId="1AA85EFA" w14:textId="541F20A5" w:rsidR="00F9471C" w:rsidRPr="005F377B" w:rsidRDefault="005F377B" w:rsidP="005F377B">
      <w:pPr>
        <w:shd w:val="clear" w:color="auto" w:fill="FFFFFF"/>
        <w:spacing w:beforeAutospacing="1" w:after="0" w:afterAutospacing="1" w:line="240" w:lineRule="auto"/>
        <w:ind w:left="5760"/>
        <w:textAlignment w:val="baseline"/>
        <w:rPr>
          <w:rFonts w:eastAsia="Times New Roman" w:cstheme="minorHAnsi"/>
          <w:color w:val="000000"/>
          <w:sz w:val="16"/>
          <w:szCs w:val="16"/>
          <w:lang w:eastAsia="en-GB"/>
        </w:rPr>
      </w:pPr>
      <w:r w:rsidRPr="005F377B">
        <w:rPr>
          <w:rFonts w:eastAsia="Times New Roman" w:cstheme="minorHAnsi"/>
          <w:color w:val="000000"/>
          <w:sz w:val="16"/>
          <w:szCs w:val="16"/>
          <w:lang w:eastAsia="en-GB"/>
        </w:rPr>
        <w:t xml:space="preserve">Adapted from </w:t>
      </w:r>
      <w:proofErr w:type="spellStart"/>
      <w:r w:rsidRPr="005F377B">
        <w:rPr>
          <w:rFonts w:ascii="Roboto" w:hAnsi="Roboto"/>
          <w:color w:val="2B2B2B"/>
          <w:sz w:val="16"/>
          <w:szCs w:val="16"/>
          <w:shd w:val="clear" w:color="auto" w:fill="FFFFFF"/>
        </w:rPr>
        <w:t>Boud</w:t>
      </w:r>
      <w:proofErr w:type="spellEnd"/>
      <w:r w:rsidRPr="005F377B">
        <w:rPr>
          <w:rFonts w:ascii="Roboto" w:hAnsi="Roboto"/>
          <w:color w:val="2B2B2B"/>
          <w:sz w:val="16"/>
          <w:szCs w:val="16"/>
          <w:shd w:val="clear" w:color="auto" w:fill="FFFFFF"/>
        </w:rPr>
        <w:t xml:space="preserve"> &amp; </w:t>
      </w:r>
      <w:proofErr w:type="spellStart"/>
      <w:r w:rsidRPr="005F377B">
        <w:rPr>
          <w:rFonts w:ascii="Roboto" w:hAnsi="Roboto"/>
          <w:color w:val="2B2B2B"/>
          <w:sz w:val="16"/>
          <w:szCs w:val="16"/>
          <w:shd w:val="clear" w:color="auto" w:fill="FFFFFF"/>
        </w:rPr>
        <w:t>Falchikov</w:t>
      </w:r>
      <w:proofErr w:type="spellEnd"/>
      <w:r w:rsidRPr="005F377B">
        <w:rPr>
          <w:rFonts w:ascii="Roboto" w:hAnsi="Roboto"/>
          <w:color w:val="2B2B2B"/>
          <w:sz w:val="16"/>
          <w:szCs w:val="16"/>
          <w:shd w:val="clear" w:color="auto" w:fill="FFFFFF"/>
        </w:rPr>
        <w:t xml:space="preserve"> (2006)</w:t>
      </w:r>
    </w:p>
    <w:p w14:paraId="7C162E2B" w14:textId="1E8535AD" w:rsidR="00AB4EB5" w:rsidRPr="00AB4EB5" w:rsidRDefault="00220AC3" w:rsidP="0056208D">
      <w:pPr>
        <w:shd w:val="clear" w:color="auto" w:fill="FFFFFF"/>
        <w:spacing w:beforeAutospacing="1" w:after="0" w:afterAutospacing="1" w:line="240" w:lineRule="auto"/>
        <w:textAlignment w:val="baseline"/>
        <w:rPr>
          <w:rFonts w:eastAsia="Times New Roman" w:cstheme="minorHAnsi"/>
          <w:b/>
          <w:bCs/>
          <w:color w:val="000000"/>
          <w:sz w:val="24"/>
          <w:szCs w:val="24"/>
          <w:lang w:eastAsia="en-GB"/>
        </w:rPr>
      </w:pPr>
      <w:r>
        <w:rPr>
          <w:rFonts w:eastAsia="Times New Roman" w:cstheme="minorHAnsi"/>
          <w:b/>
          <w:bCs/>
          <w:color w:val="000000"/>
          <w:sz w:val="24"/>
          <w:szCs w:val="24"/>
          <w:lang w:eastAsia="en-GB"/>
        </w:rPr>
        <w:t xml:space="preserve">3. </w:t>
      </w:r>
      <w:r w:rsidR="00AB4EB5" w:rsidRPr="00AB4EB5">
        <w:rPr>
          <w:rFonts w:eastAsia="Times New Roman" w:cstheme="minorHAnsi"/>
          <w:b/>
          <w:bCs/>
          <w:color w:val="000000"/>
          <w:sz w:val="24"/>
          <w:szCs w:val="24"/>
          <w:lang w:eastAsia="en-GB"/>
        </w:rPr>
        <w:t>How do I apply authentic assessment?</w:t>
      </w:r>
    </w:p>
    <w:p w14:paraId="4B3E8BAF" w14:textId="1D64F794" w:rsidR="001D2248" w:rsidRPr="001D2248" w:rsidRDefault="00DA67A9" w:rsidP="0056208D">
      <w:pPr>
        <w:shd w:val="clear" w:color="auto" w:fill="FFFFFF"/>
        <w:spacing w:beforeAutospacing="1" w:after="0" w:afterAutospacing="1" w:line="240" w:lineRule="auto"/>
        <w:textAlignment w:val="baseline"/>
        <w:rPr>
          <w:rFonts w:eastAsia="Times New Roman" w:cstheme="minorHAnsi"/>
          <w:color w:val="000000"/>
          <w:sz w:val="24"/>
          <w:szCs w:val="24"/>
          <w:lang w:eastAsia="en-GB"/>
        </w:rPr>
      </w:pPr>
      <w:r w:rsidRPr="001D2248">
        <w:rPr>
          <w:rFonts w:eastAsia="Times New Roman" w:cstheme="minorHAnsi"/>
          <w:color w:val="000000"/>
          <w:sz w:val="24"/>
          <w:szCs w:val="24"/>
          <w:lang w:eastAsia="en-GB"/>
        </w:rPr>
        <w:t>The concept of authentic assessment is not new</w:t>
      </w:r>
      <w:r w:rsidR="001D2248" w:rsidRPr="001D2248">
        <w:rPr>
          <w:rFonts w:eastAsia="Times New Roman" w:cstheme="minorHAnsi"/>
          <w:color w:val="000000"/>
          <w:sz w:val="24"/>
          <w:szCs w:val="24"/>
          <w:lang w:eastAsia="en-GB"/>
        </w:rPr>
        <w:t xml:space="preserve">. </w:t>
      </w:r>
      <w:r w:rsidR="00751A61">
        <w:rPr>
          <w:rFonts w:eastAsia="Times New Roman" w:cstheme="minorHAnsi"/>
          <w:color w:val="000000"/>
          <w:sz w:val="24"/>
          <w:szCs w:val="24"/>
          <w:lang w:eastAsia="en-GB"/>
        </w:rPr>
        <w:t>In</w:t>
      </w:r>
      <w:r w:rsidR="001D2248" w:rsidRPr="001D2248">
        <w:rPr>
          <w:rFonts w:eastAsia="Times New Roman" w:cstheme="minorHAnsi"/>
          <w:color w:val="000000"/>
          <w:sz w:val="24"/>
          <w:szCs w:val="24"/>
          <w:lang w:eastAsia="en-GB"/>
        </w:rPr>
        <w:t xml:space="preserve"> 1998 </w:t>
      </w:r>
      <w:r w:rsidR="001D2248" w:rsidRPr="001D2248">
        <w:rPr>
          <w:rFonts w:eastAsia="Times New Roman" w:cstheme="minorHAnsi"/>
          <w:color w:val="1C1C1D"/>
          <w:sz w:val="24"/>
          <w:szCs w:val="24"/>
          <w:lang w:eastAsia="en-GB"/>
        </w:rPr>
        <w:t>Wiggins outlined some key criteria for defining authentic assessment</w:t>
      </w:r>
      <w:r w:rsidR="00751A61">
        <w:rPr>
          <w:rFonts w:eastAsia="Times New Roman" w:cstheme="minorHAnsi"/>
          <w:color w:val="1C1C1D"/>
          <w:sz w:val="24"/>
          <w:szCs w:val="24"/>
          <w:lang w:eastAsia="en-GB"/>
        </w:rPr>
        <w:t>. These are adapted below with advice on application and examples of possible assessments:</w:t>
      </w:r>
    </w:p>
    <w:tbl>
      <w:tblPr>
        <w:tblStyle w:val="TableGrid"/>
        <w:tblW w:w="0" w:type="auto"/>
        <w:tblLook w:val="04A0" w:firstRow="1" w:lastRow="0" w:firstColumn="1" w:lastColumn="0" w:noHBand="0" w:noVBand="1"/>
      </w:tblPr>
      <w:tblGrid>
        <w:gridCol w:w="2757"/>
        <w:gridCol w:w="3425"/>
        <w:gridCol w:w="2834"/>
      </w:tblGrid>
      <w:tr w:rsidR="0056208D" w14:paraId="31A19242" w14:textId="2314B8E6" w:rsidTr="00F9471C">
        <w:tc>
          <w:tcPr>
            <w:tcW w:w="2757" w:type="dxa"/>
            <w:shd w:val="clear" w:color="auto" w:fill="FFF2CC" w:themeFill="accent4" w:themeFillTint="33"/>
          </w:tcPr>
          <w:p w14:paraId="7BD14CC4" w14:textId="0C9C7D1B" w:rsidR="0056208D" w:rsidRPr="00EF5AA4" w:rsidRDefault="0056208D" w:rsidP="00DA67A9">
            <w:pPr>
              <w:spacing w:beforeAutospacing="1" w:afterAutospacing="1"/>
              <w:textAlignment w:val="baseline"/>
              <w:rPr>
                <w:rFonts w:ascii="Open Sans" w:eastAsia="Times New Roman" w:hAnsi="Open Sans" w:cs="Open Sans"/>
                <w:b/>
                <w:bCs/>
                <w:color w:val="000000"/>
                <w:sz w:val="21"/>
                <w:szCs w:val="21"/>
                <w:lang w:eastAsia="en-GB"/>
              </w:rPr>
            </w:pPr>
            <w:r w:rsidRPr="00EF5AA4">
              <w:rPr>
                <w:rFonts w:ascii="Open Sans" w:eastAsia="Times New Roman" w:hAnsi="Open Sans" w:cs="Open Sans"/>
                <w:b/>
                <w:bCs/>
                <w:color w:val="000000"/>
                <w:sz w:val="21"/>
                <w:szCs w:val="21"/>
                <w:lang w:eastAsia="en-GB"/>
              </w:rPr>
              <w:t>Defining characteristic</w:t>
            </w:r>
            <w:r w:rsidR="00B0707B">
              <w:rPr>
                <w:rFonts w:ascii="Open Sans" w:eastAsia="Times New Roman" w:hAnsi="Open Sans" w:cs="Open Sans"/>
                <w:b/>
                <w:bCs/>
                <w:color w:val="000000"/>
                <w:sz w:val="21"/>
                <w:szCs w:val="21"/>
                <w:lang w:eastAsia="en-GB"/>
              </w:rPr>
              <w:t xml:space="preserve"> (as outlined by Wiggins, 1998)</w:t>
            </w:r>
          </w:p>
        </w:tc>
        <w:tc>
          <w:tcPr>
            <w:tcW w:w="3425" w:type="dxa"/>
            <w:shd w:val="clear" w:color="auto" w:fill="DEEAF6" w:themeFill="accent5" w:themeFillTint="33"/>
          </w:tcPr>
          <w:p w14:paraId="277AEB4C" w14:textId="105591A5" w:rsidR="0056208D" w:rsidRPr="00EF5AA4" w:rsidRDefault="0056208D" w:rsidP="00DA67A9">
            <w:pPr>
              <w:spacing w:beforeAutospacing="1" w:afterAutospacing="1"/>
              <w:textAlignment w:val="baseline"/>
              <w:rPr>
                <w:rFonts w:ascii="Open Sans" w:eastAsia="Times New Roman" w:hAnsi="Open Sans" w:cs="Open Sans"/>
                <w:b/>
                <w:bCs/>
                <w:color w:val="000000"/>
                <w:sz w:val="21"/>
                <w:szCs w:val="21"/>
                <w:lang w:eastAsia="en-GB"/>
              </w:rPr>
            </w:pPr>
            <w:r w:rsidRPr="00EF5AA4">
              <w:rPr>
                <w:rFonts w:ascii="Open Sans" w:eastAsia="Times New Roman" w:hAnsi="Open Sans" w:cs="Open Sans"/>
                <w:b/>
                <w:bCs/>
                <w:color w:val="000000"/>
                <w:sz w:val="21"/>
                <w:szCs w:val="21"/>
                <w:lang w:eastAsia="en-GB"/>
              </w:rPr>
              <w:t>Application</w:t>
            </w:r>
          </w:p>
        </w:tc>
        <w:tc>
          <w:tcPr>
            <w:tcW w:w="2834" w:type="dxa"/>
            <w:shd w:val="clear" w:color="auto" w:fill="FBE4D5" w:themeFill="accent2" w:themeFillTint="33"/>
          </w:tcPr>
          <w:p w14:paraId="6D060F2B" w14:textId="0ED4C1E9" w:rsidR="0056208D" w:rsidRPr="00EF5AA4" w:rsidRDefault="0056208D" w:rsidP="00DA67A9">
            <w:pPr>
              <w:spacing w:beforeAutospacing="1" w:afterAutospacing="1"/>
              <w:textAlignment w:val="baseline"/>
              <w:rPr>
                <w:rFonts w:ascii="Open Sans" w:eastAsia="Times New Roman" w:hAnsi="Open Sans" w:cs="Open Sans"/>
                <w:b/>
                <w:bCs/>
                <w:color w:val="000000"/>
                <w:sz w:val="21"/>
                <w:szCs w:val="21"/>
                <w:lang w:eastAsia="en-GB"/>
              </w:rPr>
            </w:pPr>
            <w:r w:rsidRPr="00EF5AA4">
              <w:rPr>
                <w:rFonts w:ascii="Open Sans" w:eastAsia="Times New Roman" w:hAnsi="Open Sans" w:cs="Open Sans"/>
                <w:b/>
                <w:bCs/>
                <w:color w:val="000000"/>
                <w:sz w:val="21"/>
                <w:szCs w:val="21"/>
                <w:lang w:eastAsia="en-GB"/>
              </w:rPr>
              <w:t>Possible example</w:t>
            </w:r>
          </w:p>
        </w:tc>
      </w:tr>
      <w:tr w:rsidR="0056208D" w14:paraId="26CD8646" w14:textId="1C80C6A1" w:rsidTr="00F9471C">
        <w:tc>
          <w:tcPr>
            <w:tcW w:w="2757" w:type="dxa"/>
            <w:shd w:val="clear" w:color="auto" w:fill="FFF2CC" w:themeFill="accent4" w:themeFillTint="33"/>
          </w:tcPr>
          <w:p w14:paraId="1E74CB0A" w14:textId="02DE171C" w:rsidR="0056208D" w:rsidRDefault="008E47FE" w:rsidP="001D2248">
            <w:pPr>
              <w:spacing w:beforeAutospacing="1" w:afterAutospacing="1"/>
              <w:textAlignment w:val="baseline"/>
              <w:rPr>
                <w:rFonts w:ascii="Open Sans" w:eastAsia="Times New Roman" w:hAnsi="Open Sans" w:cs="Open Sans"/>
                <w:color w:val="000000"/>
                <w:sz w:val="21"/>
                <w:szCs w:val="21"/>
                <w:lang w:eastAsia="en-GB"/>
              </w:rPr>
            </w:pPr>
            <w:r>
              <w:rPr>
                <w:rFonts w:eastAsia="Times New Roman" w:cstheme="minorHAnsi"/>
                <w:color w:val="1C1C1D"/>
                <w:sz w:val="24"/>
                <w:szCs w:val="24"/>
                <w:lang w:eastAsia="en-GB"/>
              </w:rPr>
              <w:t>Assessment is</w:t>
            </w:r>
            <w:r w:rsidR="0056208D" w:rsidRPr="001D2248">
              <w:rPr>
                <w:rFonts w:eastAsia="Times New Roman" w:cstheme="minorHAnsi"/>
                <w:color w:val="1C1C1D"/>
                <w:sz w:val="24"/>
                <w:szCs w:val="24"/>
                <w:lang w:eastAsia="en-GB"/>
              </w:rPr>
              <w:t xml:space="preserve"> realistic</w:t>
            </w:r>
            <w:r>
              <w:rPr>
                <w:rFonts w:eastAsia="Times New Roman" w:cstheme="minorHAnsi"/>
                <w:color w:val="1C1C1D"/>
                <w:sz w:val="24"/>
                <w:szCs w:val="24"/>
                <w:lang w:eastAsia="en-GB"/>
              </w:rPr>
              <w:t xml:space="preserve"> and reflects experiences students are likely to face in work/life/further study</w:t>
            </w:r>
            <w:r w:rsidR="0056208D" w:rsidRPr="001D2248">
              <w:rPr>
                <w:rFonts w:eastAsia="Times New Roman" w:cstheme="minorHAnsi"/>
                <w:color w:val="1C1C1D"/>
                <w:sz w:val="24"/>
                <w:szCs w:val="24"/>
                <w:lang w:eastAsia="en-GB"/>
              </w:rPr>
              <w:t>.</w:t>
            </w:r>
          </w:p>
        </w:tc>
        <w:tc>
          <w:tcPr>
            <w:tcW w:w="3425" w:type="dxa"/>
            <w:shd w:val="clear" w:color="auto" w:fill="DEEAF6" w:themeFill="accent5" w:themeFillTint="33"/>
          </w:tcPr>
          <w:p w14:paraId="019E090A" w14:textId="7744E450" w:rsidR="0056208D" w:rsidRDefault="0056208D" w:rsidP="001D2248">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Traditional assessments such as tests or essays may not seem relevant to students as they cannot see how these prepare them for life after university.</w:t>
            </w:r>
          </w:p>
        </w:tc>
        <w:tc>
          <w:tcPr>
            <w:tcW w:w="2834" w:type="dxa"/>
            <w:shd w:val="clear" w:color="auto" w:fill="FBE4D5" w:themeFill="accent2" w:themeFillTint="33"/>
          </w:tcPr>
          <w:p w14:paraId="4FBF3337" w14:textId="21ED4A89" w:rsidR="0056208D" w:rsidRDefault="008E47FE" w:rsidP="001D2248">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Role</w:t>
            </w:r>
            <w:r w:rsidR="0041365C">
              <w:rPr>
                <w:rFonts w:ascii="Open Sans" w:eastAsia="Times New Roman" w:hAnsi="Open Sans" w:cs="Open Sans"/>
                <w:color w:val="000000"/>
                <w:sz w:val="21"/>
                <w:szCs w:val="21"/>
                <w:lang w:eastAsia="en-GB"/>
              </w:rPr>
              <w:t>-</w:t>
            </w:r>
            <w:r>
              <w:rPr>
                <w:rFonts w:ascii="Open Sans" w:eastAsia="Times New Roman" w:hAnsi="Open Sans" w:cs="Open Sans"/>
                <w:color w:val="000000"/>
                <w:sz w:val="21"/>
                <w:szCs w:val="21"/>
                <w:lang w:eastAsia="en-GB"/>
              </w:rPr>
              <w:t>playing scenario</w:t>
            </w:r>
            <w:r w:rsidR="004B2067">
              <w:rPr>
                <w:rFonts w:ascii="Open Sans" w:eastAsia="Times New Roman" w:hAnsi="Open Sans" w:cs="Open Sans"/>
                <w:color w:val="000000"/>
                <w:sz w:val="21"/>
                <w:szCs w:val="21"/>
                <w:lang w:eastAsia="en-GB"/>
              </w:rPr>
              <w:t>s</w:t>
            </w:r>
          </w:p>
          <w:p w14:paraId="1350D872" w14:textId="4C465D35" w:rsidR="008E47FE" w:rsidRDefault="008E47FE" w:rsidP="001D2248">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Presentations that require timekeeping and ability to answer questions about a project</w:t>
            </w:r>
          </w:p>
        </w:tc>
      </w:tr>
      <w:tr w:rsidR="0056208D" w14:paraId="5E2AE694" w14:textId="1F8C4B9B" w:rsidTr="00F9471C">
        <w:tc>
          <w:tcPr>
            <w:tcW w:w="2757" w:type="dxa"/>
            <w:shd w:val="clear" w:color="auto" w:fill="FFF2CC" w:themeFill="accent4" w:themeFillTint="33"/>
          </w:tcPr>
          <w:p w14:paraId="35A4E367" w14:textId="103B612E" w:rsidR="0056208D" w:rsidRDefault="00D22BCF" w:rsidP="001D2248">
            <w:pPr>
              <w:spacing w:beforeAutospacing="1" w:afterAutospacing="1"/>
              <w:textAlignment w:val="baseline"/>
              <w:rPr>
                <w:rFonts w:ascii="Open Sans" w:eastAsia="Times New Roman" w:hAnsi="Open Sans" w:cs="Open Sans"/>
                <w:color w:val="000000"/>
                <w:sz w:val="21"/>
                <w:szCs w:val="21"/>
                <w:lang w:eastAsia="en-GB"/>
              </w:rPr>
            </w:pPr>
            <w:r>
              <w:rPr>
                <w:rFonts w:eastAsia="Times New Roman" w:cstheme="minorHAnsi"/>
                <w:color w:val="1C1C1D"/>
                <w:sz w:val="24"/>
                <w:szCs w:val="24"/>
                <w:lang w:eastAsia="en-GB"/>
              </w:rPr>
              <w:t xml:space="preserve">Assessment </w:t>
            </w:r>
            <w:r w:rsidR="0056208D" w:rsidRPr="001D2248">
              <w:rPr>
                <w:rFonts w:eastAsia="Times New Roman" w:cstheme="minorHAnsi"/>
                <w:color w:val="1C1C1D"/>
                <w:sz w:val="24"/>
                <w:szCs w:val="24"/>
                <w:lang w:eastAsia="en-GB"/>
              </w:rPr>
              <w:t xml:space="preserve">requires </w:t>
            </w:r>
            <w:r>
              <w:rPr>
                <w:rFonts w:eastAsia="Times New Roman" w:cstheme="minorHAnsi"/>
                <w:color w:val="1C1C1D"/>
                <w:sz w:val="24"/>
                <w:szCs w:val="24"/>
                <w:lang w:eastAsia="en-GB"/>
              </w:rPr>
              <w:t xml:space="preserve">students to make </w:t>
            </w:r>
            <w:r w:rsidR="0056208D" w:rsidRPr="001D2248">
              <w:rPr>
                <w:rFonts w:eastAsia="Times New Roman" w:cstheme="minorHAnsi"/>
                <w:color w:val="1C1C1D"/>
                <w:sz w:val="24"/>
                <w:szCs w:val="24"/>
                <w:lang w:eastAsia="en-GB"/>
              </w:rPr>
              <w:t>judgement and innovat</w:t>
            </w:r>
            <w:r>
              <w:rPr>
                <w:rFonts w:eastAsia="Times New Roman" w:cstheme="minorHAnsi"/>
                <w:color w:val="1C1C1D"/>
                <w:sz w:val="24"/>
                <w:szCs w:val="24"/>
                <w:lang w:eastAsia="en-GB"/>
              </w:rPr>
              <w:t>e</w:t>
            </w:r>
            <w:r w:rsidR="0056208D" w:rsidRPr="001D2248">
              <w:rPr>
                <w:rFonts w:eastAsia="Times New Roman" w:cstheme="minorHAnsi"/>
                <w:color w:val="1C1C1D"/>
                <w:sz w:val="24"/>
                <w:szCs w:val="24"/>
                <w:lang w:eastAsia="en-GB"/>
              </w:rPr>
              <w:t>.</w:t>
            </w:r>
          </w:p>
        </w:tc>
        <w:tc>
          <w:tcPr>
            <w:tcW w:w="3425" w:type="dxa"/>
            <w:shd w:val="clear" w:color="auto" w:fill="DEEAF6" w:themeFill="accent5" w:themeFillTint="33"/>
          </w:tcPr>
          <w:p w14:paraId="12F1A6F2" w14:textId="77777777" w:rsidR="0056208D" w:rsidRDefault="00890BF7" w:rsidP="001D2248">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 xml:space="preserve">Give students the opportunity to make choices or create opportunities rather than simply gather data or complete a task requiring memorised information. </w:t>
            </w:r>
          </w:p>
          <w:p w14:paraId="11B4BFB3" w14:textId="4017AA2F" w:rsidR="004B2067" w:rsidRDefault="004B2067" w:rsidP="001D2248">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 xml:space="preserve">Provide exemplars of how to evaluate a product/activity and assess it for success. </w:t>
            </w:r>
          </w:p>
        </w:tc>
        <w:tc>
          <w:tcPr>
            <w:tcW w:w="2834" w:type="dxa"/>
            <w:shd w:val="clear" w:color="auto" w:fill="FBE4D5" w:themeFill="accent2" w:themeFillTint="33"/>
          </w:tcPr>
          <w:p w14:paraId="58CD41EB" w14:textId="77777777" w:rsidR="0056208D" w:rsidRDefault="00D22BCF" w:rsidP="001D2248">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Critique a scenario</w:t>
            </w:r>
          </w:p>
          <w:p w14:paraId="4E5565DF" w14:textId="77777777" w:rsidR="00D22BCF" w:rsidRDefault="00D22BCF" w:rsidP="001D2248">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Look at results and suggest alternatives</w:t>
            </w:r>
            <w:r w:rsidR="004B2067">
              <w:rPr>
                <w:rFonts w:ascii="Open Sans" w:eastAsia="Times New Roman" w:hAnsi="Open Sans" w:cs="Open Sans"/>
                <w:color w:val="000000"/>
                <w:sz w:val="21"/>
                <w:szCs w:val="21"/>
                <w:lang w:eastAsia="en-GB"/>
              </w:rPr>
              <w:t>.</w:t>
            </w:r>
          </w:p>
          <w:p w14:paraId="643D4A01" w14:textId="00834279" w:rsidR="004B2067" w:rsidRDefault="004B2067" w:rsidP="001D2248">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 xml:space="preserve">Give examples of a product/ performance etc. that haven’t performed well. Ask students what they think about why this didn’t work and what they would do to improve this. E.g., a play that closed after a week, a </w:t>
            </w:r>
            <w:r>
              <w:rPr>
                <w:rFonts w:ascii="Open Sans" w:eastAsia="Times New Roman" w:hAnsi="Open Sans" w:cs="Open Sans"/>
                <w:color w:val="000000"/>
                <w:sz w:val="21"/>
                <w:szCs w:val="21"/>
                <w:lang w:eastAsia="en-GB"/>
              </w:rPr>
              <w:lastRenderedPageBreak/>
              <w:t>product that was unsuccessful.</w:t>
            </w:r>
          </w:p>
        </w:tc>
      </w:tr>
      <w:tr w:rsidR="0056208D" w14:paraId="34235B36" w14:textId="1E4CFA42" w:rsidTr="00F9471C">
        <w:tc>
          <w:tcPr>
            <w:tcW w:w="2757" w:type="dxa"/>
            <w:shd w:val="clear" w:color="auto" w:fill="FFF2CC" w:themeFill="accent4" w:themeFillTint="33"/>
          </w:tcPr>
          <w:p w14:paraId="2EDCB095" w14:textId="4703779E" w:rsidR="0056208D" w:rsidRDefault="0056208D" w:rsidP="001D2248">
            <w:pPr>
              <w:spacing w:beforeAutospacing="1" w:afterAutospacing="1"/>
              <w:textAlignment w:val="baseline"/>
              <w:rPr>
                <w:rFonts w:ascii="Open Sans" w:eastAsia="Times New Roman" w:hAnsi="Open Sans" w:cs="Open Sans"/>
                <w:color w:val="000000"/>
                <w:sz w:val="21"/>
                <w:szCs w:val="21"/>
                <w:lang w:eastAsia="en-GB"/>
              </w:rPr>
            </w:pPr>
            <w:r w:rsidRPr="001D2248">
              <w:rPr>
                <w:rFonts w:eastAsia="Times New Roman" w:cstheme="minorHAnsi"/>
                <w:color w:val="1C1C1D"/>
                <w:sz w:val="24"/>
                <w:szCs w:val="24"/>
                <w:lang w:eastAsia="en-GB"/>
              </w:rPr>
              <w:lastRenderedPageBreak/>
              <w:t>It asks the student to “do” the subject.</w:t>
            </w:r>
          </w:p>
        </w:tc>
        <w:tc>
          <w:tcPr>
            <w:tcW w:w="3425" w:type="dxa"/>
            <w:shd w:val="clear" w:color="auto" w:fill="DEEAF6" w:themeFill="accent5" w:themeFillTint="33"/>
          </w:tcPr>
          <w:p w14:paraId="636EFE6C" w14:textId="165E01FE" w:rsidR="0056208D" w:rsidRDefault="00746AD2" w:rsidP="001D2248">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Essentially you move beyond academic knowledge of a subject to application of that knowledge. E.g., in an Economics class you might ask students to consider what factors might affect the price of a good – weather, war, fall in demand etc as practice for modelling or marketing.</w:t>
            </w:r>
          </w:p>
        </w:tc>
        <w:tc>
          <w:tcPr>
            <w:tcW w:w="2834" w:type="dxa"/>
            <w:shd w:val="clear" w:color="auto" w:fill="FBE4D5" w:themeFill="accent2" w:themeFillTint="33"/>
          </w:tcPr>
          <w:p w14:paraId="6F223995" w14:textId="736F520C" w:rsidR="00751A61" w:rsidRDefault="001C3BDF" w:rsidP="001D2248">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 xml:space="preserve">Collect relevant </w:t>
            </w:r>
            <w:proofErr w:type="gramStart"/>
            <w:r>
              <w:rPr>
                <w:rFonts w:ascii="Open Sans" w:eastAsia="Times New Roman" w:hAnsi="Open Sans" w:cs="Open Sans"/>
                <w:color w:val="000000"/>
                <w:sz w:val="21"/>
                <w:szCs w:val="21"/>
                <w:lang w:eastAsia="en-GB"/>
              </w:rPr>
              <w:t>real world</w:t>
            </w:r>
            <w:proofErr w:type="gramEnd"/>
            <w:r>
              <w:rPr>
                <w:rFonts w:ascii="Open Sans" w:eastAsia="Times New Roman" w:hAnsi="Open Sans" w:cs="Open Sans"/>
                <w:color w:val="000000"/>
                <w:sz w:val="21"/>
                <w:szCs w:val="21"/>
                <w:lang w:eastAsia="en-GB"/>
              </w:rPr>
              <w:t xml:space="preserve"> data from research – academic sources but also commodity markets, professional websites etc. </w:t>
            </w:r>
          </w:p>
          <w:p w14:paraId="0A296D0D" w14:textId="2AF52157" w:rsidR="00751A61" w:rsidRDefault="00746AD2" w:rsidP="001D2248">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Assessed seminar or group presentation to present results of critique of scenarios.</w:t>
            </w:r>
          </w:p>
        </w:tc>
      </w:tr>
      <w:tr w:rsidR="0056208D" w14:paraId="17985FD2" w14:textId="7249529A" w:rsidTr="00F9471C">
        <w:tc>
          <w:tcPr>
            <w:tcW w:w="2757" w:type="dxa"/>
            <w:shd w:val="clear" w:color="auto" w:fill="FFF2CC" w:themeFill="accent4" w:themeFillTint="33"/>
          </w:tcPr>
          <w:p w14:paraId="4B6F089F" w14:textId="7557B45C" w:rsidR="0056208D" w:rsidRDefault="0056208D" w:rsidP="001D2248">
            <w:pPr>
              <w:spacing w:beforeAutospacing="1" w:afterAutospacing="1"/>
              <w:textAlignment w:val="baseline"/>
              <w:rPr>
                <w:rFonts w:ascii="Open Sans" w:eastAsia="Times New Roman" w:hAnsi="Open Sans" w:cs="Open Sans"/>
                <w:color w:val="000000"/>
                <w:sz w:val="21"/>
                <w:szCs w:val="21"/>
                <w:lang w:eastAsia="en-GB"/>
              </w:rPr>
            </w:pPr>
            <w:r w:rsidRPr="001D2248">
              <w:rPr>
                <w:rFonts w:eastAsia="Times New Roman" w:cstheme="minorHAnsi"/>
                <w:color w:val="1C1C1D"/>
                <w:sz w:val="24"/>
                <w:szCs w:val="24"/>
                <w:lang w:eastAsia="en-GB"/>
              </w:rPr>
              <w:t xml:space="preserve">It replicates or simulates the contexts in which </w:t>
            </w:r>
            <w:r w:rsidR="00414779">
              <w:rPr>
                <w:rFonts w:eastAsia="Times New Roman" w:cstheme="minorHAnsi"/>
                <w:color w:val="1C1C1D"/>
                <w:sz w:val="24"/>
                <w:szCs w:val="24"/>
                <w:lang w:eastAsia="en-GB"/>
              </w:rPr>
              <w:t>people</w:t>
            </w:r>
            <w:r w:rsidRPr="001D2248">
              <w:rPr>
                <w:rFonts w:eastAsia="Times New Roman" w:cstheme="minorHAnsi"/>
                <w:color w:val="1C1C1D"/>
                <w:sz w:val="24"/>
                <w:szCs w:val="24"/>
                <w:lang w:eastAsia="en-GB"/>
              </w:rPr>
              <w:t xml:space="preserve"> are “tested” in the workplace, in civic life, and in personal life.</w:t>
            </w:r>
          </w:p>
        </w:tc>
        <w:tc>
          <w:tcPr>
            <w:tcW w:w="3425" w:type="dxa"/>
            <w:shd w:val="clear" w:color="auto" w:fill="DEEAF6" w:themeFill="accent5" w:themeFillTint="33"/>
          </w:tcPr>
          <w:p w14:paraId="27D90497" w14:textId="77777777" w:rsidR="0056208D" w:rsidRDefault="001C3BDF" w:rsidP="001D2248">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The more practical a subject the greater the need for students to put knowledge into practice. However, even in more academic disciplines students still need to be able to communicate their thoughts, analysis and ideas to others. A student may be brilliant at maths but if he/she is unable to communicate the findings then it can never be used effectively.</w:t>
            </w:r>
          </w:p>
          <w:p w14:paraId="7DAAAC13" w14:textId="410F34DE" w:rsidR="00F96A0B" w:rsidRDefault="00F96A0B" w:rsidP="001D2248">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Assessment needs to equip students with the tools and skills needed to communicate effectively in a range of contexts.</w:t>
            </w:r>
          </w:p>
        </w:tc>
        <w:tc>
          <w:tcPr>
            <w:tcW w:w="2834" w:type="dxa"/>
            <w:shd w:val="clear" w:color="auto" w:fill="FBE4D5" w:themeFill="accent2" w:themeFillTint="33"/>
          </w:tcPr>
          <w:p w14:paraId="082BC14E" w14:textId="36168AAF" w:rsidR="001C3BDF" w:rsidRDefault="001C3BDF" w:rsidP="001D2248">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Present data in charts.</w:t>
            </w:r>
          </w:p>
          <w:p w14:paraId="19D32C33" w14:textId="7B8E0664" w:rsidR="001C3BDF" w:rsidRDefault="001C3BDF" w:rsidP="001D2248">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 xml:space="preserve">Take part in individual and group presentations. </w:t>
            </w:r>
            <w:r>
              <w:rPr>
                <w:rFonts w:ascii="Open Sans" w:eastAsia="Times New Roman" w:hAnsi="Open Sans" w:cs="Open Sans"/>
                <w:color w:val="000000"/>
                <w:sz w:val="21"/>
                <w:szCs w:val="21"/>
                <w:lang w:eastAsia="en-GB"/>
              </w:rPr>
              <w:br/>
              <w:t>Explain ideas/findings clearly in plain English.</w:t>
            </w:r>
          </w:p>
          <w:p w14:paraId="7D0F52A6" w14:textId="659D11D9" w:rsidR="0056208D" w:rsidRDefault="00E54D5D" w:rsidP="001D2248">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E.g.</w:t>
            </w:r>
            <w:r w:rsidR="00F96A0B">
              <w:rPr>
                <w:rFonts w:ascii="Open Sans" w:eastAsia="Times New Roman" w:hAnsi="Open Sans" w:cs="Open Sans"/>
                <w:color w:val="000000"/>
                <w:sz w:val="21"/>
                <w:szCs w:val="21"/>
                <w:lang w:eastAsia="en-GB"/>
              </w:rPr>
              <w:t>,</w:t>
            </w:r>
            <w:r>
              <w:rPr>
                <w:rFonts w:ascii="Open Sans" w:eastAsia="Times New Roman" w:hAnsi="Open Sans" w:cs="Open Sans"/>
                <w:color w:val="000000"/>
                <w:sz w:val="21"/>
                <w:szCs w:val="21"/>
                <w:lang w:eastAsia="en-GB"/>
              </w:rPr>
              <w:t xml:space="preserve"> in nursing – apply memorised information about medicines/procedures to </w:t>
            </w:r>
            <w:r w:rsidR="000B2D46">
              <w:rPr>
                <w:rFonts w:ascii="Open Sans" w:eastAsia="Times New Roman" w:hAnsi="Open Sans" w:cs="Open Sans"/>
                <w:color w:val="000000"/>
                <w:sz w:val="21"/>
                <w:szCs w:val="21"/>
                <w:lang w:eastAsia="en-GB"/>
              </w:rPr>
              <w:t xml:space="preserve">complete a simulation treating a patient. </w:t>
            </w:r>
          </w:p>
          <w:p w14:paraId="01F2D7B5" w14:textId="049EF628" w:rsidR="000B2D46" w:rsidRDefault="000B2D46" w:rsidP="001D2248">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In computing:</w:t>
            </w:r>
            <w:r w:rsidR="004E40D9">
              <w:rPr>
                <w:rFonts w:ascii="Open Sans" w:eastAsia="Times New Roman" w:hAnsi="Open Sans" w:cs="Open Sans"/>
                <w:color w:val="000000"/>
                <w:sz w:val="21"/>
                <w:szCs w:val="21"/>
                <w:lang w:eastAsia="en-GB"/>
              </w:rPr>
              <w:t xml:space="preserve"> showing how to retrieve lost files, fix broken code or repair damage caused by a virus</w:t>
            </w:r>
          </w:p>
        </w:tc>
      </w:tr>
      <w:tr w:rsidR="0056208D" w14:paraId="6C129DE7" w14:textId="5C49F4AC" w:rsidTr="00F9471C">
        <w:tc>
          <w:tcPr>
            <w:tcW w:w="2757" w:type="dxa"/>
            <w:shd w:val="clear" w:color="auto" w:fill="FFF2CC" w:themeFill="accent4" w:themeFillTint="33"/>
          </w:tcPr>
          <w:p w14:paraId="4BA0CC23" w14:textId="7A85CC06" w:rsidR="0056208D" w:rsidRDefault="0056208D" w:rsidP="001D2248">
            <w:pPr>
              <w:spacing w:beforeAutospacing="1" w:afterAutospacing="1"/>
              <w:textAlignment w:val="baseline"/>
              <w:rPr>
                <w:rFonts w:ascii="Open Sans" w:eastAsia="Times New Roman" w:hAnsi="Open Sans" w:cs="Open Sans"/>
                <w:color w:val="000000"/>
                <w:sz w:val="21"/>
                <w:szCs w:val="21"/>
                <w:lang w:eastAsia="en-GB"/>
              </w:rPr>
            </w:pPr>
            <w:r w:rsidRPr="001D2248">
              <w:rPr>
                <w:rFonts w:eastAsia="Times New Roman" w:cstheme="minorHAnsi"/>
                <w:color w:val="1C1C1D"/>
                <w:sz w:val="24"/>
                <w:szCs w:val="24"/>
                <w:lang w:eastAsia="en-GB"/>
              </w:rPr>
              <w:t>It assesses the student’s ability to efficiently and effectively use a repertoire of knowledge and skill to negotiate a complex task.</w:t>
            </w:r>
          </w:p>
        </w:tc>
        <w:tc>
          <w:tcPr>
            <w:tcW w:w="3425" w:type="dxa"/>
            <w:shd w:val="clear" w:color="auto" w:fill="DEEAF6" w:themeFill="accent5" w:themeFillTint="33"/>
          </w:tcPr>
          <w:p w14:paraId="72C4342D" w14:textId="6D7F69B4" w:rsidR="0056208D" w:rsidRDefault="00F96A0B" w:rsidP="001D2248">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 xml:space="preserve">Throughout work, study and life we accumulate knowledge, experience and information. However, it is essential that you can apply these to complete tasks. A dance student may learn many moves, practice many </w:t>
            </w:r>
            <w:proofErr w:type="gramStart"/>
            <w:r>
              <w:rPr>
                <w:rFonts w:ascii="Open Sans" w:eastAsia="Times New Roman" w:hAnsi="Open Sans" w:cs="Open Sans"/>
                <w:color w:val="000000"/>
                <w:sz w:val="21"/>
                <w:szCs w:val="21"/>
                <w:lang w:eastAsia="en-GB"/>
              </w:rPr>
              <w:t>dance</w:t>
            </w:r>
            <w:proofErr w:type="gramEnd"/>
            <w:r>
              <w:rPr>
                <w:rFonts w:ascii="Open Sans" w:eastAsia="Times New Roman" w:hAnsi="Open Sans" w:cs="Open Sans"/>
                <w:color w:val="000000"/>
                <w:sz w:val="21"/>
                <w:szCs w:val="21"/>
                <w:lang w:eastAsia="en-GB"/>
              </w:rPr>
              <w:t xml:space="preserve"> and learn about different influences but they need to be able to put together a polished performance for an audience. </w:t>
            </w:r>
            <w:r w:rsidR="00323027">
              <w:rPr>
                <w:rFonts w:ascii="Open Sans" w:eastAsia="Times New Roman" w:hAnsi="Open Sans" w:cs="Open Sans"/>
                <w:color w:val="000000"/>
                <w:sz w:val="21"/>
                <w:szCs w:val="21"/>
                <w:lang w:eastAsia="en-GB"/>
              </w:rPr>
              <w:t xml:space="preserve">A nurse will learn many procedures but has to be able to use them accurately and effectively when treating a patient. </w:t>
            </w:r>
          </w:p>
        </w:tc>
        <w:tc>
          <w:tcPr>
            <w:tcW w:w="2834" w:type="dxa"/>
            <w:shd w:val="clear" w:color="auto" w:fill="FBE4D5" w:themeFill="accent2" w:themeFillTint="33"/>
          </w:tcPr>
          <w:p w14:paraId="170E3CCC" w14:textId="77777777" w:rsidR="0056208D" w:rsidRDefault="00F96A0B" w:rsidP="001D2248">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For a professional discipline do a mock e.g., OFSTED inspection for students in education</w:t>
            </w:r>
            <w:r w:rsidR="00323027">
              <w:rPr>
                <w:rFonts w:ascii="Open Sans" w:eastAsia="Times New Roman" w:hAnsi="Open Sans" w:cs="Open Sans"/>
                <w:color w:val="000000"/>
                <w:sz w:val="21"/>
                <w:szCs w:val="21"/>
                <w:lang w:eastAsia="en-GB"/>
              </w:rPr>
              <w:t>.</w:t>
            </w:r>
          </w:p>
          <w:p w14:paraId="1C3C53FD" w14:textId="0E376211" w:rsidR="00323027" w:rsidRDefault="00323027" w:rsidP="001D2248">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Role</w:t>
            </w:r>
            <w:r w:rsidR="009E406B">
              <w:rPr>
                <w:rFonts w:ascii="Open Sans" w:eastAsia="Times New Roman" w:hAnsi="Open Sans" w:cs="Open Sans"/>
                <w:color w:val="000000"/>
                <w:sz w:val="21"/>
                <w:szCs w:val="21"/>
                <w:lang w:eastAsia="en-GB"/>
              </w:rPr>
              <w:t>-</w:t>
            </w:r>
            <w:r>
              <w:rPr>
                <w:rFonts w:ascii="Open Sans" w:eastAsia="Times New Roman" w:hAnsi="Open Sans" w:cs="Open Sans"/>
                <w:color w:val="000000"/>
                <w:sz w:val="21"/>
                <w:szCs w:val="21"/>
                <w:lang w:eastAsia="en-GB"/>
              </w:rPr>
              <w:t xml:space="preserve">play various scenarios which call on recall and application of learned knowledge to solve problems, come up with creative solutions etc. </w:t>
            </w:r>
          </w:p>
        </w:tc>
      </w:tr>
      <w:tr w:rsidR="0056208D" w14:paraId="398D6D8B" w14:textId="516ED1CC" w:rsidTr="00F9471C">
        <w:tc>
          <w:tcPr>
            <w:tcW w:w="2757" w:type="dxa"/>
            <w:shd w:val="clear" w:color="auto" w:fill="FFF2CC" w:themeFill="accent4" w:themeFillTint="33"/>
          </w:tcPr>
          <w:p w14:paraId="214094FD" w14:textId="79F0EB9A" w:rsidR="0056208D" w:rsidRDefault="0056208D" w:rsidP="001D2248">
            <w:pPr>
              <w:spacing w:beforeAutospacing="1" w:afterAutospacing="1"/>
              <w:textAlignment w:val="baseline"/>
              <w:rPr>
                <w:rFonts w:ascii="Open Sans" w:eastAsia="Times New Roman" w:hAnsi="Open Sans" w:cs="Open Sans"/>
                <w:color w:val="000000"/>
                <w:sz w:val="21"/>
                <w:szCs w:val="21"/>
                <w:lang w:eastAsia="en-GB"/>
              </w:rPr>
            </w:pPr>
            <w:r w:rsidRPr="001D2248">
              <w:rPr>
                <w:rFonts w:eastAsia="Times New Roman" w:cstheme="minorHAnsi"/>
                <w:color w:val="1C1C1D"/>
                <w:sz w:val="24"/>
                <w:szCs w:val="24"/>
                <w:lang w:eastAsia="en-GB"/>
              </w:rPr>
              <w:t xml:space="preserve">It allows appropriate opportunities to rehearse, practice, consult resources, and get feedback on and </w:t>
            </w:r>
            <w:r w:rsidRPr="001D2248">
              <w:rPr>
                <w:rFonts w:eastAsia="Times New Roman" w:cstheme="minorHAnsi"/>
                <w:color w:val="1C1C1D"/>
                <w:sz w:val="24"/>
                <w:szCs w:val="24"/>
                <w:lang w:eastAsia="en-GB"/>
              </w:rPr>
              <w:lastRenderedPageBreak/>
              <w:t>refine performances and products.</w:t>
            </w:r>
          </w:p>
        </w:tc>
        <w:tc>
          <w:tcPr>
            <w:tcW w:w="3425" w:type="dxa"/>
            <w:shd w:val="clear" w:color="auto" w:fill="DEEAF6" w:themeFill="accent5" w:themeFillTint="33"/>
          </w:tcPr>
          <w:p w14:paraId="2E5A9B2C" w14:textId="77777777" w:rsidR="004B2067" w:rsidRDefault="00FF7143" w:rsidP="00E54D5D">
            <w:pPr>
              <w:tabs>
                <w:tab w:val="left" w:pos="988"/>
              </w:tabs>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lastRenderedPageBreak/>
              <w:t>There are many ways in which you can help students have these opportunities. Examples include:</w:t>
            </w:r>
          </w:p>
          <w:p w14:paraId="3D1D2EBF" w14:textId="7DB9D9B9" w:rsidR="00FF7143" w:rsidRPr="004B2067" w:rsidRDefault="00FF7143" w:rsidP="004B2067">
            <w:pPr>
              <w:pStyle w:val="ListParagraph"/>
              <w:numPr>
                <w:ilvl w:val="0"/>
                <w:numId w:val="16"/>
              </w:numPr>
              <w:tabs>
                <w:tab w:val="left" w:pos="988"/>
              </w:tabs>
              <w:spacing w:beforeAutospacing="1" w:afterAutospacing="1"/>
              <w:textAlignment w:val="baseline"/>
              <w:rPr>
                <w:rFonts w:ascii="Open Sans" w:eastAsia="Times New Roman" w:hAnsi="Open Sans" w:cs="Open Sans"/>
                <w:color w:val="000000"/>
                <w:sz w:val="21"/>
                <w:szCs w:val="21"/>
                <w:lang w:eastAsia="en-GB"/>
              </w:rPr>
            </w:pPr>
            <w:r w:rsidRPr="004B2067">
              <w:rPr>
                <w:rFonts w:ascii="Open Sans" w:eastAsia="Times New Roman" w:hAnsi="Open Sans" w:cs="Open Sans"/>
                <w:color w:val="000000"/>
                <w:sz w:val="21"/>
                <w:szCs w:val="21"/>
                <w:lang w:eastAsia="en-GB"/>
              </w:rPr>
              <w:lastRenderedPageBreak/>
              <w:t>Making recordings of e.g., performances, lab work, teaching practice, presentations</w:t>
            </w:r>
            <w:r w:rsidR="009E406B">
              <w:rPr>
                <w:rFonts w:ascii="Open Sans" w:eastAsia="Times New Roman" w:hAnsi="Open Sans" w:cs="Open Sans"/>
                <w:color w:val="000000"/>
                <w:sz w:val="21"/>
                <w:szCs w:val="21"/>
                <w:lang w:eastAsia="en-GB"/>
              </w:rPr>
              <w:t>,</w:t>
            </w:r>
            <w:r w:rsidRPr="004B2067">
              <w:rPr>
                <w:rFonts w:ascii="Open Sans" w:eastAsia="Times New Roman" w:hAnsi="Open Sans" w:cs="Open Sans"/>
                <w:color w:val="000000"/>
                <w:sz w:val="21"/>
                <w:szCs w:val="21"/>
                <w:lang w:eastAsia="en-GB"/>
              </w:rPr>
              <w:t xml:space="preserve"> etc. so that students can play back to identify strengths and weaknesses. Students can do this on their own devices </w:t>
            </w:r>
            <w:r w:rsidR="004B2067" w:rsidRPr="004B2067">
              <w:rPr>
                <w:rFonts w:ascii="Open Sans" w:eastAsia="Times New Roman" w:hAnsi="Open Sans" w:cs="Open Sans"/>
                <w:color w:val="000000"/>
                <w:sz w:val="21"/>
                <w:szCs w:val="21"/>
                <w:lang w:eastAsia="en-GB"/>
              </w:rPr>
              <w:t xml:space="preserve">so that have easy access and control over recordings. </w:t>
            </w:r>
          </w:p>
          <w:p w14:paraId="0198A8C8" w14:textId="77777777" w:rsidR="00FF7143" w:rsidRPr="004B2067" w:rsidRDefault="00FF7143" w:rsidP="004B2067">
            <w:pPr>
              <w:pStyle w:val="ListParagraph"/>
              <w:numPr>
                <w:ilvl w:val="0"/>
                <w:numId w:val="16"/>
              </w:numPr>
              <w:tabs>
                <w:tab w:val="left" w:pos="988"/>
              </w:tabs>
              <w:spacing w:beforeAutospacing="1" w:afterAutospacing="1"/>
              <w:textAlignment w:val="baseline"/>
              <w:rPr>
                <w:rFonts w:ascii="Open Sans" w:eastAsia="Times New Roman" w:hAnsi="Open Sans" w:cs="Open Sans"/>
                <w:color w:val="000000"/>
                <w:sz w:val="21"/>
                <w:szCs w:val="21"/>
                <w:lang w:eastAsia="en-GB"/>
              </w:rPr>
            </w:pPr>
            <w:r w:rsidRPr="004B2067">
              <w:rPr>
                <w:rFonts w:ascii="Open Sans" w:eastAsia="Times New Roman" w:hAnsi="Open Sans" w:cs="Open Sans"/>
                <w:color w:val="000000"/>
                <w:sz w:val="21"/>
                <w:szCs w:val="21"/>
                <w:lang w:eastAsia="en-GB"/>
              </w:rPr>
              <w:t xml:space="preserve">Students review feedback from previous module to see what they can improve on in the next. </w:t>
            </w:r>
          </w:p>
          <w:p w14:paraId="2803FAC5" w14:textId="2FF73352" w:rsidR="00FF7143" w:rsidRPr="004B2067" w:rsidRDefault="00FF7143" w:rsidP="004B2067">
            <w:pPr>
              <w:pStyle w:val="ListParagraph"/>
              <w:numPr>
                <w:ilvl w:val="0"/>
                <w:numId w:val="16"/>
              </w:numPr>
              <w:tabs>
                <w:tab w:val="left" w:pos="988"/>
              </w:tabs>
              <w:spacing w:beforeAutospacing="1" w:afterAutospacing="1"/>
              <w:textAlignment w:val="baseline"/>
              <w:rPr>
                <w:rFonts w:ascii="Open Sans" w:eastAsia="Times New Roman" w:hAnsi="Open Sans" w:cs="Open Sans"/>
                <w:color w:val="000000"/>
                <w:sz w:val="21"/>
                <w:szCs w:val="21"/>
                <w:lang w:eastAsia="en-GB"/>
              </w:rPr>
            </w:pPr>
            <w:r w:rsidRPr="004B2067">
              <w:rPr>
                <w:rFonts w:ascii="Open Sans" w:eastAsia="Times New Roman" w:hAnsi="Open Sans" w:cs="Open Sans"/>
                <w:color w:val="000000"/>
                <w:sz w:val="21"/>
                <w:szCs w:val="21"/>
                <w:lang w:eastAsia="en-GB"/>
              </w:rPr>
              <w:t>Reflective journals where students can keep a running account of what is going well/needs work.</w:t>
            </w:r>
          </w:p>
          <w:p w14:paraId="45A0814E" w14:textId="01E8989E" w:rsidR="00FF7143" w:rsidRPr="004B2067" w:rsidRDefault="00FF7143" w:rsidP="004B2067">
            <w:pPr>
              <w:pStyle w:val="ListParagraph"/>
              <w:numPr>
                <w:ilvl w:val="0"/>
                <w:numId w:val="16"/>
              </w:numPr>
              <w:tabs>
                <w:tab w:val="left" w:pos="988"/>
              </w:tabs>
              <w:spacing w:beforeAutospacing="1" w:afterAutospacing="1"/>
              <w:textAlignment w:val="baseline"/>
              <w:rPr>
                <w:rFonts w:ascii="Open Sans" w:eastAsia="Times New Roman" w:hAnsi="Open Sans" w:cs="Open Sans"/>
                <w:color w:val="000000"/>
                <w:sz w:val="21"/>
                <w:szCs w:val="21"/>
                <w:lang w:eastAsia="en-GB"/>
              </w:rPr>
            </w:pPr>
            <w:r w:rsidRPr="004B2067">
              <w:rPr>
                <w:rFonts w:ascii="Open Sans" w:eastAsia="Times New Roman" w:hAnsi="Open Sans" w:cs="Open Sans"/>
                <w:color w:val="000000"/>
                <w:sz w:val="21"/>
                <w:szCs w:val="21"/>
                <w:lang w:eastAsia="en-GB"/>
              </w:rPr>
              <w:t xml:space="preserve">Provide a bank of resources and ask students to add good examples that they find to share with others so that there is a solid set of resources e.g., on Blackboard. </w:t>
            </w:r>
          </w:p>
        </w:tc>
        <w:tc>
          <w:tcPr>
            <w:tcW w:w="2834" w:type="dxa"/>
            <w:shd w:val="clear" w:color="auto" w:fill="FBE4D5" w:themeFill="accent2" w:themeFillTint="33"/>
          </w:tcPr>
          <w:p w14:paraId="4279FE0B" w14:textId="18F15E5A" w:rsidR="0056208D" w:rsidRDefault="00A7144B" w:rsidP="001D2248">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lastRenderedPageBreak/>
              <w:t>Classroom observation</w:t>
            </w:r>
            <w:r w:rsidR="00323027">
              <w:rPr>
                <w:rFonts w:ascii="Open Sans" w:eastAsia="Times New Roman" w:hAnsi="Open Sans" w:cs="Open Sans"/>
                <w:color w:val="000000"/>
                <w:sz w:val="21"/>
                <w:szCs w:val="21"/>
                <w:lang w:eastAsia="en-GB"/>
              </w:rPr>
              <w:t xml:space="preserve"> followed up by reflection and peer feedback in order to improve performance</w:t>
            </w:r>
          </w:p>
          <w:p w14:paraId="3B3BFCA1" w14:textId="16736EF2" w:rsidR="00A7144B" w:rsidRDefault="00A7144B" w:rsidP="001D2248">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lastRenderedPageBreak/>
              <w:t>Field trips</w:t>
            </w:r>
            <w:r w:rsidR="00323027">
              <w:rPr>
                <w:rFonts w:ascii="Open Sans" w:eastAsia="Times New Roman" w:hAnsi="Open Sans" w:cs="Open Sans"/>
                <w:color w:val="000000"/>
                <w:sz w:val="21"/>
                <w:szCs w:val="21"/>
                <w:lang w:eastAsia="en-GB"/>
              </w:rPr>
              <w:t xml:space="preserve"> where taught skills are utilised e.g., an archaeological dig where methods of digging, protecting the site, logging finds etc are recorded and performance can be assessed. </w:t>
            </w:r>
          </w:p>
          <w:p w14:paraId="2373647D" w14:textId="24BAB1C5" w:rsidR="00A7144B" w:rsidRDefault="00A7144B" w:rsidP="001D2248">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Lab based experiments</w:t>
            </w:r>
            <w:r w:rsidR="00323027">
              <w:rPr>
                <w:rFonts w:ascii="Open Sans" w:eastAsia="Times New Roman" w:hAnsi="Open Sans" w:cs="Open Sans"/>
                <w:color w:val="000000"/>
                <w:sz w:val="21"/>
                <w:szCs w:val="21"/>
                <w:lang w:eastAsia="en-GB"/>
              </w:rPr>
              <w:t xml:space="preserve"> where students try a new approach, design their own experiment and assess its success.</w:t>
            </w:r>
          </w:p>
        </w:tc>
      </w:tr>
    </w:tbl>
    <w:p w14:paraId="33F4BA8E" w14:textId="3304EB6B" w:rsidR="00523D1A" w:rsidRPr="002E4603" w:rsidRDefault="0056208D" w:rsidP="002E4603">
      <w:pPr>
        <w:shd w:val="clear" w:color="auto" w:fill="FFFFFF"/>
        <w:spacing w:beforeAutospacing="1" w:after="0" w:afterAutospacing="1" w:line="240" w:lineRule="auto"/>
        <w:ind w:left="5760" w:firstLine="720"/>
        <w:textAlignment w:val="baseline"/>
        <w:rPr>
          <w:rFonts w:eastAsia="Times New Roman" w:cstheme="minorHAnsi"/>
          <w:color w:val="000000"/>
          <w:sz w:val="16"/>
          <w:szCs w:val="16"/>
          <w:lang w:eastAsia="en-GB"/>
        </w:rPr>
      </w:pPr>
      <w:r w:rsidRPr="002E4603">
        <w:rPr>
          <w:rFonts w:eastAsia="Times New Roman" w:cstheme="minorHAnsi"/>
          <w:color w:val="000000"/>
          <w:sz w:val="16"/>
          <w:szCs w:val="16"/>
          <w:lang w:eastAsia="en-GB"/>
        </w:rPr>
        <w:lastRenderedPageBreak/>
        <w:t xml:space="preserve">Adapted from Wiggins (1998) </w:t>
      </w:r>
    </w:p>
    <w:p w14:paraId="5EC8477A" w14:textId="03E14ABE" w:rsidR="00A7144B" w:rsidRPr="005A4683" w:rsidRDefault="004933EF" w:rsidP="00DA67A9">
      <w:pPr>
        <w:shd w:val="clear" w:color="auto" w:fill="FFFFFF"/>
        <w:spacing w:beforeAutospacing="1" w:after="0" w:afterAutospacing="1" w:line="240" w:lineRule="auto"/>
        <w:textAlignment w:val="baseline"/>
        <w:rPr>
          <w:rFonts w:eastAsia="Times New Roman" w:cstheme="minorHAnsi"/>
          <w:color w:val="000000"/>
          <w:lang w:eastAsia="en-GB"/>
        </w:rPr>
      </w:pPr>
      <w:r w:rsidRPr="005A4683">
        <w:rPr>
          <w:rFonts w:eastAsia="Times New Roman" w:cstheme="minorHAnsi"/>
          <w:color w:val="000000"/>
          <w:lang w:eastAsia="en-GB"/>
        </w:rPr>
        <w:t>For</w:t>
      </w:r>
      <w:r w:rsidR="00A7144B" w:rsidRPr="005A4683">
        <w:rPr>
          <w:rFonts w:eastAsia="Times New Roman" w:cstheme="minorHAnsi"/>
          <w:color w:val="000000"/>
          <w:lang w:eastAsia="en-GB"/>
        </w:rPr>
        <w:t xml:space="preserve"> </w:t>
      </w:r>
      <w:r w:rsidR="007911B7" w:rsidRPr="005A4683">
        <w:rPr>
          <w:rFonts w:eastAsia="Times New Roman" w:cstheme="minorHAnsi"/>
          <w:color w:val="000000"/>
          <w:lang w:eastAsia="en-GB"/>
        </w:rPr>
        <w:t xml:space="preserve">more specific </w:t>
      </w:r>
      <w:r w:rsidR="00A7144B" w:rsidRPr="005A4683">
        <w:rPr>
          <w:rFonts w:eastAsia="Times New Roman" w:cstheme="minorHAnsi"/>
          <w:color w:val="000000"/>
          <w:lang w:eastAsia="en-GB"/>
        </w:rPr>
        <w:t>subject based examples in the table below:</w:t>
      </w:r>
    </w:p>
    <w:tbl>
      <w:tblPr>
        <w:tblStyle w:val="TableGrid"/>
        <w:tblW w:w="8926" w:type="dxa"/>
        <w:tblLook w:val="04A0" w:firstRow="1" w:lastRow="0" w:firstColumn="1" w:lastColumn="0" w:noHBand="0" w:noVBand="1"/>
      </w:tblPr>
      <w:tblGrid>
        <w:gridCol w:w="2405"/>
        <w:gridCol w:w="6521"/>
      </w:tblGrid>
      <w:tr w:rsidR="007911B7" w14:paraId="44072A36" w14:textId="77777777" w:rsidTr="00211CCA">
        <w:tc>
          <w:tcPr>
            <w:tcW w:w="2405" w:type="dxa"/>
            <w:shd w:val="clear" w:color="auto" w:fill="E7E6E6" w:themeFill="background2"/>
            <w:vAlign w:val="center"/>
          </w:tcPr>
          <w:p w14:paraId="09169C90" w14:textId="320E2766" w:rsidR="007911B7" w:rsidRPr="00F9471C" w:rsidRDefault="007911B7" w:rsidP="007911B7">
            <w:pPr>
              <w:spacing w:beforeAutospacing="1" w:afterAutospacing="1"/>
              <w:textAlignment w:val="baseline"/>
              <w:rPr>
                <w:rFonts w:eastAsia="Times New Roman" w:cstheme="minorHAnsi"/>
                <w:color w:val="000000"/>
                <w:lang w:eastAsia="en-GB"/>
              </w:rPr>
            </w:pPr>
            <w:r w:rsidRPr="00F9471C">
              <w:rPr>
                <w:rFonts w:eastAsia="Times New Roman" w:cstheme="minorHAnsi"/>
                <w:b/>
                <w:bCs/>
                <w:color w:val="1C1C1D"/>
                <w:lang w:eastAsia="en-GB"/>
              </w:rPr>
              <w:t>Subject area</w:t>
            </w:r>
          </w:p>
        </w:tc>
        <w:tc>
          <w:tcPr>
            <w:tcW w:w="6521" w:type="dxa"/>
            <w:shd w:val="clear" w:color="auto" w:fill="E2EFD9" w:themeFill="accent6" w:themeFillTint="33"/>
            <w:vAlign w:val="center"/>
          </w:tcPr>
          <w:p w14:paraId="4380ECBF" w14:textId="640A3A69" w:rsidR="007911B7" w:rsidRPr="00F9471C" w:rsidRDefault="007911B7" w:rsidP="007911B7">
            <w:pPr>
              <w:spacing w:beforeAutospacing="1" w:afterAutospacing="1"/>
              <w:textAlignment w:val="baseline"/>
              <w:rPr>
                <w:rFonts w:eastAsia="Times New Roman" w:cstheme="minorHAnsi"/>
                <w:color w:val="000000"/>
                <w:lang w:eastAsia="en-GB"/>
              </w:rPr>
            </w:pPr>
            <w:r w:rsidRPr="00523D1A">
              <w:rPr>
                <w:rFonts w:eastAsia="Times New Roman" w:cstheme="minorHAnsi"/>
                <w:b/>
                <w:bCs/>
                <w:color w:val="1C1C1D"/>
                <w:lang w:eastAsia="en-GB"/>
              </w:rPr>
              <w:t>Authentic Assessment</w:t>
            </w:r>
          </w:p>
        </w:tc>
      </w:tr>
      <w:tr w:rsidR="007911B7" w14:paraId="7DE287EC" w14:textId="77777777" w:rsidTr="00211CCA">
        <w:tc>
          <w:tcPr>
            <w:tcW w:w="2405" w:type="dxa"/>
            <w:shd w:val="clear" w:color="auto" w:fill="E7E6E6" w:themeFill="background2"/>
            <w:vAlign w:val="center"/>
          </w:tcPr>
          <w:p w14:paraId="61EB36C0" w14:textId="776FBD7C" w:rsidR="007911B7" w:rsidRPr="00F9471C" w:rsidRDefault="007911B7" w:rsidP="007911B7">
            <w:pPr>
              <w:spacing w:beforeAutospacing="1" w:afterAutospacing="1"/>
              <w:textAlignment w:val="baseline"/>
              <w:rPr>
                <w:rFonts w:eastAsia="Times New Roman" w:cstheme="minorHAnsi"/>
                <w:color w:val="000000"/>
                <w:lang w:eastAsia="en-GB"/>
              </w:rPr>
            </w:pPr>
            <w:r w:rsidRPr="00523D1A">
              <w:rPr>
                <w:rFonts w:eastAsia="Times New Roman" w:cstheme="minorHAnsi"/>
                <w:b/>
                <w:bCs/>
                <w:color w:val="1C1C1D"/>
                <w:lang w:eastAsia="en-GB"/>
              </w:rPr>
              <w:t>Education</w:t>
            </w:r>
          </w:p>
        </w:tc>
        <w:tc>
          <w:tcPr>
            <w:tcW w:w="6521" w:type="dxa"/>
            <w:shd w:val="clear" w:color="auto" w:fill="E2EFD9" w:themeFill="accent6" w:themeFillTint="33"/>
            <w:vAlign w:val="center"/>
          </w:tcPr>
          <w:p w14:paraId="17A05B7D" w14:textId="14C53B1B" w:rsidR="007911B7" w:rsidRPr="00F9471C" w:rsidRDefault="007911B7" w:rsidP="007911B7">
            <w:pPr>
              <w:spacing w:beforeAutospacing="1" w:afterAutospacing="1"/>
              <w:textAlignment w:val="baseline"/>
              <w:rPr>
                <w:rFonts w:eastAsia="Times New Roman" w:cstheme="minorHAnsi"/>
                <w:color w:val="000000"/>
                <w:lang w:eastAsia="en-GB"/>
              </w:rPr>
            </w:pPr>
            <w:r w:rsidRPr="00523D1A">
              <w:rPr>
                <w:rFonts w:eastAsia="Times New Roman" w:cstheme="minorHAnsi"/>
                <w:color w:val="1C1C1D"/>
                <w:lang w:eastAsia="en-GB"/>
              </w:rPr>
              <w:t>Create a classroom management plan and/or lesson plan for the student’s subject matter and/or intended audience.</w:t>
            </w:r>
          </w:p>
        </w:tc>
      </w:tr>
      <w:tr w:rsidR="007911B7" w14:paraId="5DFE0447" w14:textId="77777777" w:rsidTr="00211CCA">
        <w:tc>
          <w:tcPr>
            <w:tcW w:w="2405" w:type="dxa"/>
            <w:shd w:val="clear" w:color="auto" w:fill="E7E6E6" w:themeFill="background2"/>
            <w:vAlign w:val="center"/>
          </w:tcPr>
          <w:p w14:paraId="76856DCE" w14:textId="6D79346D" w:rsidR="007911B7" w:rsidRPr="00F9471C" w:rsidRDefault="007911B7" w:rsidP="007911B7">
            <w:pPr>
              <w:spacing w:beforeAutospacing="1" w:afterAutospacing="1"/>
              <w:textAlignment w:val="baseline"/>
              <w:rPr>
                <w:rFonts w:eastAsia="Times New Roman" w:cstheme="minorHAnsi"/>
                <w:color w:val="000000"/>
                <w:lang w:eastAsia="en-GB"/>
              </w:rPr>
            </w:pPr>
            <w:r w:rsidRPr="00523D1A">
              <w:rPr>
                <w:rFonts w:eastAsia="Times New Roman" w:cstheme="minorHAnsi"/>
                <w:b/>
                <w:bCs/>
                <w:color w:val="1C1C1D"/>
                <w:lang w:eastAsia="en-GB"/>
              </w:rPr>
              <w:t>Nursing</w:t>
            </w:r>
          </w:p>
        </w:tc>
        <w:tc>
          <w:tcPr>
            <w:tcW w:w="6521" w:type="dxa"/>
            <w:shd w:val="clear" w:color="auto" w:fill="E2EFD9" w:themeFill="accent6" w:themeFillTint="33"/>
            <w:vAlign w:val="center"/>
          </w:tcPr>
          <w:p w14:paraId="77D26873" w14:textId="71C83F7A" w:rsidR="007911B7" w:rsidRPr="00F9471C" w:rsidRDefault="007911B7" w:rsidP="007911B7">
            <w:pPr>
              <w:spacing w:beforeAutospacing="1" w:afterAutospacing="1"/>
              <w:textAlignment w:val="baseline"/>
              <w:rPr>
                <w:rFonts w:eastAsia="Times New Roman" w:cstheme="minorHAnsi"/>
                <w:color w:val="000000"/>
                <w:lang w:eastAsia="en-GB"/>
              </w:rPr>
            </w:pPr>
            <w:r w:rsidRPr="00F9471C">
              <w:rPr>
                <w:rFonts w:eastAsia="Times New Roman" w:cstheme="minorHAnsi"/>
                <w:color w:val="1C1C1D"/>
                <w:lang w:eastAsia="en-GB"/>
              </w:rPr>
              <w:t>Use data to create a hypothetical</w:t>
            </w:r>
            <w:r w:rsidRPr="00523D1A">
              <w:rPr>
                <w:rFonts w:eastAsia="Times New Roman" w:cstheme="minorHAnsi"/>
                <w:color w:val="1C1C1D"/>
                <w:lang w:eastAsia="en-GB"/>
              </w:rPr>
              <w:t xml:space="preserve"> patient’s health and plan and </w:t>
            </w:r>
            <w:r w:rsidRPr="00F9471C">
              <w:rPr>
                <w:rFonts w:eastAsia="Times New Roman" w:cstheme="minorHAnsi"/>
                <w:color w:val="1C1C1D"/>
                <w:lang w:eastAsia="en-GB"/>
              </w:rPr>
              <w:t>show the steps for im</w:t>
            </w:r>
            <w:r w:rsidRPr="00523D1A">
              <w:rPr>
                <w:rFonts w:eastAsia="Times New Roman" w:cstheme="minorHAnsi"/>
                <w:color w:val="1C1C1D"/>
                <w:lang w:eastAsia="en-GB"/>
              </w:rPr>
              <w:t>plement</w:t>
            </w:r>
            <w:r w:rsidRPr="00F9471C">
              <w:rPr>
                <w:rFonts w:eastAsia="Times New Roman" w:cstheme="minorHAnsi"/>
                <w:color w:val="1C1C1D"/>
                <w:lang w:eastAsia="en-GB"/>
              </w:rPr>
              <w:t>ing</w:t>
            </w:r>
            <w:r w:rsidRPr="00523D1A">
              <w:rPr>
                <w:rFonts w:eastAsia="Times New Roman" w:cstheme="minorHAnsi"/>
                <w:color w:val="1C1C1D"/>
                <w:lang w:eastAsia="en-GB"/>
              </w:rPr>
              <w:t xml:space="preserve"> that patient’s care.</w:t>
            </w:r>
          </w:p>
        </w:tc>
      </w:tr>
      <w:tr w:rsidR="007911B7" w14:paraId="2698125B" w14:textId="77777777" w:rsidTr="00211CCA">
        <w:tc>
          <w:tcPr>
            <w:tcW w:w="2405" w:type="dxa"/>
            <w:shd w:val="clear" w:color="auto" w:fill="E7E6E6" w:themeFill="background2"/>
            <w:vAlign w:val="center"/>
          </w:tcPr>
          <w:p w14:paraId="74F70569" w14:textId="092AB43A" w:rsidR="007911B7" w:rsidRPr="00F9471C" w:rsidRDefault="007911B7" w:rsidP="007911B7">
            <w:pPr>
              <w:spacing w:beforeAutospacing="1" w:afterAutospacing="1"/>
              <w:textAlignment w:val="baseline"/>
              <w:rPr>
                <w:rFonts w:eastAsia="Times New Roman" w:cstheme="minorHAnsi"/>
                <w:color w:val="000000"/>
                <w:lang w:eastAsia="en-GB"/>
              </w:rPr>
            </w:pPr>
            <w:r w:rsidRPr="00523D1A">
              <w:rPr>
                <w:rFonts w:eastAsia="Times New Roman" w:cstheme="minorHAnsi"/>
                <w:b/>
                <w:bCs/>
                <w:color w:val="1C1C1D"/>
                <w:lang w:eastAsia="en-GB"/>
              </w:rPr>
              <w:t>Business</w:t>
            </w:r>
          </w:p>
        </w:tc>
        <w:tc>
          <w:tcPr>
            <w:tcW w:w="6521" w:type="dxa"/>
            <w:shd w:val="clear" w:color="auto" w:fill="E2EFD9" w:themeFill="accent6" w:themeFillTint="33"/>
            <w:vAlign w:val="center"/>
          </w:tcPr>
          <w:p w14:paraId="43978362" w14:textId="5AC95A54" w:rsidR="007911B7" w:rsidRPr="00F9471C" w:rsidRDefault="007911B7" w:rsidP="007911B7">
            <w:pPr>
              <w:spacing w:beforeAutospacing="1" w:afterAutospacing="1"/>
              <w:textAlignment w:val="baseline"/>
              <w:rPr>
                <w:rFonts w:eastAsia="Times New Roman" w:cstheme="minorHAnsi"/>
                <w:color w:val="000000"/>
                <w:lang w:eastAsia="en-GB"/>
              </w:rPr>
            </w:pPr>
            <w:r w:rsidRPr="00523D1A">
              <w:rPr>
                <w:rFonts w:eastAsia="Times New Roman" w:cstheme="minorHAnsi"/>
                <w:color w:val="1C1C1D"/>
                <w:lang w:eastAsia="en-GB"/>
              </w:rPr>
              <w:t xml:space="preserve">Develop a business plan for a company in the student’s </w:t>
            </w:r>
            <w:r w:rsidRPr="00F9471C">
              <w:rPr>
                <w:rFonts w:eastAsia="Times New Roman" w:cstheme="minorHAnsi"/>
                <w:color w:val="1C1C1D"/>
                <w:lang w:eastAsia="en-GB"/>
              </w:rPr>
              <w:t xml:space="preserve">chosen </w:t>
            </w:r>
            <w:r w:rsidR="00F6650E" w:rsidRPr="00F9471C">
              <w:rPr>
                <w:rFonts w:eastAsia="Times New Roman" w:cstheme="minorHAnsi"/>
                <w:color w:val="1C1C1D"/>
                <w:lang w:eastAsia="en-GB"/>
              </w:rPr>
              <w:t>area, e.g., marketing.</w:t>
            </w:r>
          </w:p>
        </w:tc>
      </w:tr>
      <w:tr w:rsidR="007911B7" w14:paraId="0D963FB1" w14:textId="77777777" w:rsidTr="00211CCA">
        <w:tc>
          <w:tcPr>
            <w:tcW w:w="2405" w:type="dxa"/>
            <w:shd w:val="clear" w:color="auto" w:fill="E7E6E6" w:themeFill="background2"/>
            <w:vAlign w:val="center"/>
          </w:tcPr>
          <w:p w14:paraId="3304F909" w14:textId="2707738E" w:rsidR="007911B7" w:rsidRPr="00F9471C" w:rsidRDefault="007911B7" w:rsidP="007911B7">
            <w:pPr>
              <w:spacing w:beforeAutospacing="1" w:afterAutospacing="1"/>
              <w:textAlignment w:val="baseline"/>
              <w:rPr>
                <w:rFonts w:eastAsia="Times New Roman" w:cstheme="minorHAnsi"/>
                <w:color w:val="000000"/>
                <w:lang w:eastAsia="en-GB"/>
              </w:rPr>
            </w:pPr>
            <w:r w:rsidRPr="00523D1A">
              <w:rPr>
                <w:rFonts w:eastAsia="Times New Roman" w:cstheme="minorHAnsi"/>
                <w:b/>
                <w:bCs/>
                <w:color w:val="1C1C1D"/>
                <w:lang w:eastAsia="en-GB"/>
              </w:rPr>
              <w:t>Computer Science</w:t>
            </w:r>
          </w:p>
        </w:tc>
        <w:tc>
          <w:tcPr>
            <w:tcW w:w="6521" w:type="dxa"/>
            <w:shd w:val="clear" w:color="auto" w:fill="E2EFD9" w:themeFill="accent6" w:themeFillTint="33"/>
            <w:vAlign w:val="center"/>
          </w:tcPr>
          <w:p w14:paraId="60D2AF26" w14:textId="63E8D8EA" w:rsidR="007911B7" w:rsidRPr="00F9471C" w:rsidRDefault="007911B7" w:rsidP="007911B7">
            <w:pPr>
              <w:spacing w:beforeAutospacing="1" w:afterAutospacing="1"/>
              <w:textAlignment w:val="baseline"/>
              <w:rPr>
                <w:rFonts w:eastAsia="Times New Roman" w:cstheme="minorHAnsi"/>
                <w:color w:val="000000"/>
                <w:lang w:eastAsia="en-GB"/>
              </w:rPr>
            </w:pPr>
            <w:r w:rsidRPr="00F9471C">
              <w:rPr>
                <w:rFonts w:eastAsia="Times New Roman" w:cstheme="minorHAnsi"/>
                <w:color w:val="1C1C1D"/>
                <w:lang w:eastAsia="en-GB"/>
              </w:rPr>
              <w:t xml:space="preserve">Identify reasons for why a piece of code has become </w:t>
            </w:r>
            <w:r w:rsidRPr="00523D1A">
              <w:rPr>
                <w:rFonts w:eastAsia="Times New Roman" w:cstheme="minorHAnsi"/>
                <w:color w:val="1C1C1D"/>
                <w:lang w:eastAsia="en-GB"/>
              </w:rPr>
              <w:t>faulty or create a web</w:t>
            </w:r>
            <w:r w:rsidRPr="00F9471C">
              <w:rPr>
                <w:rFonts w:eastAsia="Times New Roman" w:cstheme="minorHAnsi"/>
                <w:color w:val="1C1C1D"/>
                <w:lang w:eastAsia="en-GB"/>
              </w:rPr>
              <w:t>page</w:t>
            </w:r>
            <w:r w:rsidRPr="00523D1A">
              <w:rPr>
                <w:rFonts w:eastAsia="Times New Roman" w:cstheme="minorHAnsi"/>
                <w:color w:val="1C1C1D"/>
                <w:lang w:eastAsia="en-GB"/>
              </w:rPr>
              <w:t xml:space="preserve"> or application.</w:t>
            </w:r>
          </w:p>
        </w:tc>
      </w:tr>
      <w:tr w:rsidR="00F6650E" w14:paraId="68B4381F" w14:textId="77777777" w:rsidTr="00211CCA">
        <w:tc>
          <w:tcPr>
            <w:tcW w:w="2405" w:type="dxa"/>
            <w:shd w:val="clear" w:color="auto" w:fill="E7E6E6" w:themeFill="background2"/>
            <w:vAlign w:val="center"/>
          </w:tcPr>
          <w:p w14:paraId="61DD90FE" w14:textId="5828C113" w:rsidR="00F6650E" w:rsidRPr="00F9471C" w:rsidRDefault="00F6650E" w:rsidP="007911B7">
            <w:pPr>
              <w:spacing w:beforeAutospacing="1" w:afterAutospacing="1"/>
              <w:textAlignment w:val="baseline"/>
              <w:rPr>
                <w:rFonts w:eastAsia="Times New Roman" w:cstheme="minorHAnsi"/>
                <w:b/>
                <w:bCs/>
                <w:color w:val="1C1C1D"/>
                <w:lang w:eastAsia="en-GB"/>
              </w:rPr>
            </w:pPr>
            <w:r w:rsidRPr="00F9471C">
              <w:rPr>
                <w:rFonts w:eastAsia="Times New Roman" w:cstheme="minorHAnsi"/>
                <w:b/>
                <w:bCs/>
                <w:color w:val="1C1C1D"/>
                <w:lang w:eastAsia="en-GB"/>
              </w:rPr>
              <w:t>Policing</w:t>
            </w:r>
          </w:p>
        </w:tc>
        <w:tc>
          <w:tcPr>
            <w:tcW w:w="6521" w:type="dxa"/>
            <w:shd w:val="clear" w:color="auto" w:fill="E2EFD9" w:themeFill="accent6" w:themeFillTint="33"/>
            <w:vAlign w:val="center"/>
          </w:tcPr>
          <w:p w14:paraId="0C104F05" w14:textId="49C81912" w:rsidR="00F6650E" w:rsidRPr="00F9471C" w:rsidRDefault="00F6650E" w:rsidP="007911B7">
            <w:pPr>
              <w:spacing w:beforeAutospacing="1" w:afterAutospacing="1"/>
              <w:textAlignment w:val="baseline"/>
              <w:rPr>
                <w:rFonts w:eastAsia="Times New Roman" w:cstheme="minorHAnsi"/>
                <w:color w:val="1C1C1D"/>
                <w:lang w:eastAsia="en-GB"/>
              </w:rPr>
            </w:pPr>
            <w:r w:rsidRPr="00F9471C">
              <w:rPr>
                <w:rFonts w:eastAsia="Times New Roman" w:cstheme="minorHAnsi"/>
                <w:color w:val="1C1C1D"/>
                <w:lang w:eastAsia="en-GB"/>
              </w:rPr>
              <w:t>Act as internal consultants to turn around a tarnished constabulary’s reputation and present findings in a group presentation or report. (</w:t>
            </w:r>
            <w:proofErr w:type="spellStart"/>
            <w:r w:rsidR="00610793" w:rsidRPr="00F9471C">
              <w:rPr>
                <w:rFonts w:eastAsia="Times New Roman" w:cstheme="minorHAnsi"/>
                <w:color w:val="1C1C1D"/>
                <w:lang w:eastAsia="en-GB"/>
              </w:rPr>
              <w:t>Leishmann</w:t>
            </w:r>
            <w:proofErr w:type="spellEnd"/>
            <w:r w:rsidR="00610793" w:rsidRPr="00F9471C">
              <w:rPr>
                <w:rFonts w:eastAsia="Times New Roman" w:cstheme="minorHAnsi"/>
                <w:color w:val="1C1C1D"/>
                <w:lang w:eastAsia="en-GB"/>
              </w:rPr>
              <w:t xml:space="preserve"> &amp; Fox, 2010)</w:t>
            </w:r>
          </w:p>
        </w:tc>
      </w:tr>
      <w:tr w:rsidR="007911B7" w14:paraId="5F9DE810" w14:textId="77777777" w:rsidTr="00211CCA">
        <w:tc>
          <w:tcPr>
            <w:tcW w:w="2405" w:type="dxa"/>
            <w:shd w:val="clear" w:color="auto" w:fill="E7E6E6" w:themeFill="background2"/>
            <w:vAlign w:val="center"/>
          </w:tcPr>
          <w:p w14:paraId="427113E8" w14:textId="13DD12A5" w:rsidR="007911B7" w:rsidRPr="00F9471C" w:rsidRDefault="007911B7" w:rsidP="007911B7">
            <w:pPr>
              <w:spacing w:beforeAutospacing="1" w:afterAutospacing="1"/>
              <w:textAlignment w:val="baseline"/>
              <w:rPr>
                <w:rFonts w:eastAsia="Times New Roman" w:cstheme="minorHAnsi"/>
                <w:b/>
                <w:bCs/>
                <w:color w:val="1C1C1D"/>
                <w:lang w:eastAsia="en-GB"/>
              </w:rPr>
            </w:pPr>
            <w:r w:rsidRPr="00F9471C">
              <w:rPr>
                <w:rFonts w:eastAsia="Times New Roman" w:cstheme="minorHAnsi"/>
                <w:b/>
                <w:bCs/>
                <w:color w:val="1C1C1D"/>
                <w:lang w:eastAsia="en-GB"/>
              </w:rPr>
              <w:t xml:space="preserve">Sport &amp; </w:t>
            </w:r>
            <w:r w:rsidRPr="00523D1A">
              <w:rPr>
                <w:rFonts w:eastAsia="Times New Roman" w:cstheme="minorHAnsi"/>
                <w:b/>
                <w:bCs/>
                <w:color w:val="1C1C1D"/>
                <w:lang w:eastAsia="en-GB"/>
              </w:rPr>
              <w:t>Exercise Science</w:t>
            </w:r>
          </w:p>
        </w:tc>
        <w:tc>
          <w:tcPr>
            <w:tcW w:w="6521" w:type="dxa"/>
            <w:shd w:val="clear" w:color="auto" w:fill="E2EFD9" w:themeFill="accent6" w:themeFillTint="33"/>
            <w:vAlign w:val="center"/>
          </w:tcPr>
          <w:p w14:paraId="0715850D" w14:textId="72D9BD00" w:rsidR="007911B7" w:rsidRPr="00F9471C" w:rsidRDefault="007911B7" w:rsidP="007911B7">
            <w:pPr>
              <w:spacing w:beforeAutospacing="1" w:afterAutospacing="1"/>
              <w:textAlignment w:val="baseline"/>
              <w:rPr>
                <w:rFonts w:eastAsia="Times New Roman" w:cstheme="minorHAnsi"/>
                <w:color w:val="1C1C1D"/>
                <w:lang w:eastAsia="en-GB"/>
              </w:rPr>
            </w:pPr>
            <w:r w:rsidRPr="00F9471C">
              <w:rPr>
                <w:rFonts w:eastAsia="Times New Roman" w:cstheme="minorHAnsi"/>
                <w:color w:val="1C1C1D"/>
                <w:lang w:eastAsia="en-GB"/>
              </w:rPr>
              <w:t>Create a case study by r</w:t>
            </w:r>
            <w:r w:rsidRPr="00523D1A">
              <w:rPr>
                <w:rFonts w:eastAsia="Times New Roman" w:cstheme="minorHAnsi"/>
                <w:color w:val="1C1C1D"/>
                <w:lang w:eastAsia="en-GB"/>
              </w:rPr>
              <w:t>ecord</w:t>
            </w:r>
            <w:r w:rsidRPr="00F9471C">
              <w:rPr>
                <w:rFonts w:eastAsia="Times New Roman" w:cstheme="minorHAnsi"/>
                <w:color w:val="1C1C1D"/>
                <w:lang w:eastAsia="en-GB"/>
              </w:rPr>
              <w:t>ing</w:t>
            </w:r>
            <w:r w:rsidRPr="00523D1A">
              <w:rPr>
                <w:rFonts w:eastAsia="Times New Roman" w:cstheme="minorHAnsi"/>
                <w:color w:val="1C1C1D"/>
                <w:lang w:eastAsia="en-GB"/>
              </w:rPr>
              <w:t xml:space="preserve"> and </w:t>
            </w:r>
            <w:proofErr w:type="spellStart"/>
            <w:r w:rsidRPr="00523D1A">
              <w:rPr>
                <w:rFonts w:eastAsia="Times New Roman" w:cstheme="minorHAnsi"/>
                <w:color w:val="1C1C1D"/>
                <w:lang w:eastAsia="en-GB"/>
              </w:rPr>
              <w:t>analyz</w:t>
            </w:r>
            <w:r w:rsidRPr="00F9471C">
              <w:rPr>
                <w:rFonts w:eastAsia="Times New Roman" w:cstheme="minorHAnsi"/>
                <w:color w:val="1C1C1D"/>
                <w:lang w:eastAsia="en-GB"/>
              </w:rPr>
              <w:t>ing</w:t>
            </w:r>
            <w:proofErr w:type="spellEnd"/>
            <w:r w:rsidRPr="00523D1A">
              <w:rPr>
                <w:rFonts w:eastAsia="Times New Roman" w:cstheme="minorHAnsi"/>
                <w:color w:val="1C1C1D"/>
                <w:lang w:eastAsia="en-GB"/>
              </w:rPr>
              <w:t xml:space="preserve"> </w:t>
            </w:r>
            <w:r w:rsidRPr="00F9471C">
              <w:rPr>
                <w:rFonts w:eastAsia="Times New Roman" w:cstheme="minorHAnsi"/>
                <w:color w:val="1C1C1D"/>
                <w:lang w:eastAsia="en-GB"/>
              </w:rPr>
              <w:t>a ‘</w:t>
            </w:r>
            <w:r w:rsidRPr="00523D1A">
              <w:rPr>
                <w:rFonts w:eastAsia="Times New Roman" w:cstheme="minorHAnsi"/>
                <w:color w:val="1C1C1D"/>
                <w:lang w:eastAsia="en-GB"/>
              </w:rPr>
              <w:t>client’s</w:t>
            </w:r>
            <w:r w:rsidRPr="00F9471C">
              <w:rPr>
                <w:rFonts w:eastAsia="Times New Roman" w:cstheme="minorHAnsi"/>
                <w:color w:val="1C1C1D"/>
                <w:lang w:eastAsia="en-GB"/>
              </w:rPr>
              <w:t>’ (e.g., a peer/friend)</w:t>
            </w:r>
            <w:r w:rsidRPr="00523D1A">
              <w:rPr>
                <w:rFonts w:eastAsia="Times New Roman" w:cstheme="minorHAnsi"/>
                <w:color w:val="1C1C1D"/>
                <w:lang w:eastAsia="en-GB"/>
              </w:rPr>
              <w:t xml:space="preserve"> diet and </w:t>
            </w:r>
            <w:r w:rsidRPr="00F9471C">
              <w:rPr>
                <w:rFonts w:eastAsia="Times New Roman" w:cstheme="minorHAnsi"/>
                <w:color w:val="1C1C1D"/>
                <w:lang w:eastAsia="en-GB"/>
              </w:rPr>
              <w:t>design</w:t>
            </w:r>
            <w:r w:rsidRPr="00523D1A">
              <w:rPr>
                <w:rFonts w:eastAsia="Times New Roman" w:cstheme="minorHAnsi"/>
                <w:color w:val="1C1C1D"/>
                <w:lang w:eastAsia="en-GB"/>
              </w:rPr>
              <w:t xml:space="preserve"> a nutrition and/or exercise plan.</w:t>
            </w:r>
          </w:p>
        </w:tc>
      </w:tr>
      <w:tr w:rsidR="00F6650E" w14:paraId="0C7E7B50" w14:textId="77777777" w:rsidTr="00211CCA">
        <w:tc>
          <w:tcPr>
            <w:tcW w:w="2405" w:type="dxa"/>
            <w:shd w:val="clear" w:color="auto" w:fill="E7E6E6" w:themeFill="background2"/>
            <w:vAlign w:val="center"/>
          </w:tcPr>
          <w:p w14:paraId="1CAD35EC" w14:textId="76F71A2F" w:rsidR="00F6650E" w:rsidRPr="00F9471C" w:rsidRDefault="00F6650E" w:rsidP="007911B7">
            <w:pPr>
              <w:spacing w:beforeAutospacing="1" w:afterAutospacing="1"/>
              <w:textAlignment w:val="baseline"/>
              <w:rPr>
                <w:rFonts w:eastAsia="Times New Roman" w:cstheme="minorHAnsi"/>
                <w:b/>
                <w:bCs/>
                <w:color w:val="1C1C1D"/>
                <w:lang w:eastAsia="en-GB"/>
              </w:rPr>
            </w:pPr>
            <w:r w:rsidRPr="00F9471C">
              <w:rPr>
                <w:rFonts w:eastAsia="Times New Roman" w:cstheme="minorHAnsi"/>
                <w:b/>
                <w:bCs/>
                <w:color w:val="1C1C1D"/>
                <w:lang w:eastAsia="en-GB"/>
              </w:rPr>
              <w:t>Drama/</w:t>
            </w:r>
            <w:r w:rsidR="00610793" w:rsidRPr="00F9471C">
              <w:rPr>
                <w:rFonts w:eastAsia="Times New Roman" w:cstheme="minorHAnsi"/>
                <w:b/>
                <w:bCs/>
                <w:color w:val="1C1C1D"/>
                <w:lang w:eastAsia="en-GB"/>
              </w:rPr>
              <w:t>P</w:t>
            </w:r>
            <w:r w:rsidRPr="00F9471C">
              <w:rPr>
                <w:rFonts w:eastAsia="Times New Roman" w:cstheme="minorHAnsi"/>
                <w:b/>
                <w:bCs/>
                <w:color w:val="1C1C1D"/>
                <w:lang w:eastAsia="en-GB"/>
              </w:rPr>
              <w:t xml:space="preserve">erforming </w:t>
            </w:r>
            <w:r w:rsidR="00610793" w:rsidRPr="00F9471C">
              <w:rPr>
                <w:rFonts w:eastAsia="Times New Roman" w:cstheme="minorHAnsi"/>
                <w:b/>
                <w:bCs/>
                <w:color w:val="1C1C1D"/>
                <w:lang w:eastAsia="en-GB"/>
              </w:rPr>
              <w:t>A</w:t>
            </w:r>
            <w:r w:rsidRPr="00F9471C">
              <w:rPr>
                <w:rFonts w:eastAsia="Times New Roman" w:cstheme="minorHAnsi"/>
                <w:b/>
                <w:bCs/>
                <w:color w:val="1C1C1D"/>
                <w:lang w:eastAsia="en-GB"/>
              </w:rPr>
              <w:t>rts</w:t>
            </w:r>
          </w:p>
        </w:tc>
        <w:tc>
          <w:tcPr>
            <w:tcW w:w="6521" w:type="dxa"/>
            <w:shd w:val="clear" w:color="auto" w:fill="E2EFD9" w:themeFill="accent6" w:themeFillTint="33"/>
            <w:vAlign w:val="center"/>
          </w:tcPr>
          <w:p w14:paraId="3BFA4D91" w14:textId="4BF0D92C" w:rsidR="00F6650E" w:rsidRPr="00F9471C" w:rsidRDefault="00751A61" w:rsidP="007911B7">
            <w:pPr>
              <w:spacing w:beforeAutospacing="1" w:afterAutospacing="1"/>
              <w:textAlignment w:val="baseline"/>
              <w:rPr>
                <w:rFonts w:eastAsia="Times New Roman" w:cstheme="minorHAnsi"/>
                <w:color w:val="1C1C1D"/>
                <w:lang w:eastAsia="en-GB"/>
              </w:rPr>
            </w:pPr>
            <w:r>
              <w:rPr>
                <w:rFonts w:eastAsia="Times New Roman" w:cstheme="minorHAnsi"/>
                <w:color w:val="1C1C1D"/>
                <w:lang w:eastAsia="en-GB"/>
              </w:rPr>
              <w:t xml:space="preserve">Choreograph a dance based on traditional/folk motifs to demonstrate </w:t>
            </w:r>
            <w:r w:rsidR="00E85EE8">
              <w:rPr>
                <w:rFonts w:eastAsia="Times New Roman" w:cstheme="minorHAnsi"/>
                <w:color w:val="1C1C1D"/>
                <w:lang w:eastAsia="en-GB"/>
              </w:rPr>
              <w:t xml:space="preserve">ability to </w:t>
            </w:r>
            <w:r>
              <w:rPr>
                <w:rFonts w:eastAsia="Times New Roman" w:cstheme="minorHAnsi"/>
                <w:color w:val="1C1C1D"/>
                <w:lang w:eastAsia="en-GB"/>
              </w:rPr>
              <w:t>interpret</w:t>
            </w:r>
            <w:r w:rsidR="00E85EE8">
              <w:rPr>
                <w:rFonts w:eastAsia="Times New Roman" w:cstheme="minorHAnsi"/>
                <w:color w:val="1C1C1D"/>
                <w:lang w:eastAsia="en-GB"/>
              </w:rPr>
              <w:t>, apply and critique.</w:t>
            </w:r>
            <w:r>
              <w:rPr>
                <w:rFonts w:eastAsia="Times New Roman" w:cstheme="minorHAnsi"/>
                <w:color w:val="1C1C1D"/>
                <w:lang w:eastAsia="en-GB"/>
              </w:rPr>
              <w:t xml:space="preserve"> </w:t>
            </w:r>
          </w:p>
        </w:tc>
      </w:tr>
    </w:tbl>
    <w:p w14:paraId="1F53F89B" w14:textId="1C1A0EF7" w:rsidR="00BC5900" w:rsidRPr="00CB6889" w:rsidRDefault="00220AC3" w:rsidP="00BC5900">
      <w:pPr>
        <w:shd w:val="clear" w:color="auto" w:fill="FFFFFF"/>
        <w:spacing w:before="100" w:beforeAutospacing="1" w:after="100" w:afterAutospacing="1" w:line="240" w:lineRule="auto"/>
        <w:outlineLvl w:val="1"/>
        <w:rPr>
          <w:rFonts w:eastAsia="Times New Roman" w:cstheme="minorHAnsi"/>
          <w:b/>
          <w:bCs/>
          <w:color w:val="2B2B2B"/>
          <w:lang w:eastAsia="en-GB"/>
        </w:rPr>
      </w:pPr>
      <w:bookmarkStart w:id="1" w:name="_Hlk91013940"/>
      <w:r>
        <w:rPr>
          <w:rFonts w:eastAsia="Times New Roman" w:cstheme="minorHAnsi"/>
          <w:b/>
          <w:bCs/>
          <w:color w:val="2B2B2B"/>
          <w:lang w:eastAsia="en-GB"/>
        </w:rPr>
        <w:lastRenderedPageBreak/>
        <w:t xml:space="preserve">4. </w:t>
      </w:r>
      <w:r w:rsidR="00BC5900" w:rsidRPr="00CB6889">
        <w:rPr>
          <w:rFonts w:eastAsia="Times New Roman" w:cstheme="minorHAnsi"/>
          <w:b/>
          <w:bCs/>
          <w:color w:val="2B2B2B"/>
          <w:lang w:eastAsia="en-GB"/>
        </w:rPr>
        <w:t>How do I plan for authentic assessment?</w:t>
      </w:r>
    </w:p>
    <w:bookmarkEnd w:id="1"/>
    <w:p w14:paraId="737519CA" w14:textId="77777777" w:rsidR="00BC5900" w:rsidRPr="000956D6" w:rsidRDefault="00BC5900" w:rsidP="00BC5900">
      <w:pPr>
        <w:shd w:val="clear" w:color="auto" w:fill="FFFFFF"/>
        <w:spacing w:before="100" w:beforeAutospacing="1" w:after="100" w:afterAutospacing="1" w:line="240" w:lineRule="auto"/>
        <w:rPr>
          <w:rFonts w:eastAsia="Times New Roman" w:cstheme="minorHAnsi"/>
          <w:color w:val="2B2B2B"/>
          <w:lang w:eastAsia="en-GB"/>
        </w:rPr>
      </w:pPr>
      <w:r w:rsidRPr="000956D6">
        <w:rPr>
          <w:rFonts w:eastAsia="Times New Roman" w:cstheme="minorHAnsi"/>
          <w:color w:val="2B2B2B"/>
          <w:lang w:eastAsia="en-GB"/>
        </w:rPr>
        <w:t xml:space="preserve">An active learning and student-centred approach to teaching and learning highlights the need for authentic assessment, which </w:t>
      </w:r>
      <w:r>
        <w:rPr>
          <w:rFonts w:eastAsia="Times New Roman" w:cstheme="minorHAnsi"/>
          <w:color w:val="2B2B2B"/>
          <w:lang w:eastAsia="en-GB"/>
        </w:rPr>
        <w:t xml:space="preserve">in turn is </w:t>
      </w:r>
      <w:r w:rsidRPr="000956D6">
        <w:rPr>
          <w:rFonts w:eastAsia="Times New Roman" w:cstheme="minorHAnsi"/>
          <w:color w:val="2B2B2B"/>
          <w:lang w:eastAsia="en-GB"/>
        </w:rPr>
        <w:t>linked to course learning outcomes and authentic learning activities and resources. </w:t>
      </w:r>
    </w:p>
    <w:p w14:paraId="6E6B3F29" w14:textId="77777777" w:rsidR="00BC5900" w:rsidRPr="000956D6" w:rsidRDefault="00BC5900" w:rsidP="00BC5900">
      <w:pPr>
        <w:shd w:val="clear" w:color="auto" w:fill="FFFFFF"/>
        <w:spacing w:before="100" w:beforeAutospacing="1" w:after="100" w:afterAutospacing="1" w:line="240" w:lineRule="auto"/>
        <w:rPr>
          <w:rFonts w:eastAsia="Times New Roman" w:cstheme="minorHAnsi"/>
          <w:color w:val="2B2B2B"/>
          <w:lang w:eastAsia="en-GB"/>
        </w:rPr>
      </w:pPr>
      <w:r>
        <w:rPr>
          <w:rFonts w:eastAsia="Times New Roman" w:cstheme="minorHAnsi"/>
          <w:color w:val="2B2B2B"/>
          <w:lang w:eastAsia="en-GB"/>
        </w:rPr>
        <w:t>T</w:t>
      </w:r>
      <w:r w:rsidRPr="000956D6">
        <w:rPr>
          <w:rFonts w:eastAsia="Times New Roman" w:cstheme="minorHAnsi"/>
          <w:color w:val="2B2B2B"/>
          <w:lang w:eastAsia="en-GB"/>
        </w:rPr>
        <w:t xml:space="preserve">hink about authentic assessment as a continuum of different task types, primarily undertaken in a university-based context </w:t>
      </w:r>
      <w:r>
        <w:rPr>
          <w:rFonts w:eastAsia="Times New Roman" w:cstheme="minorHAnsi"/>
          <w:color w:val="2B2B2B"/>
          <w:lang w:eastAsia="en-GB"/>
        </w:rPr>
        <w:t>at</w:t>
      </w:r>
      <w:r w:rsidRPr="000956D6">
        <w:rPr>
          <w:rFonts w:eastAsia="Times New Roman" w:cstheme="minorHAnsi"/>
          <w:color w:val="2B2B2B"/>
          <w:lang w:eastAsia="en-GB"/>
        </w:rPr>
        <w:t xml:space="preserve"> one end </w:t>
      </w:r>
      <w:r>
        <w:rPr>
          <w:rFonts w:eastAsia="Times New Roman" w:cstheme="minorHAnsi"/>
          <w:color w:val="2B2B2B"/>
          <w:lang w:eastAsia="en-GB"/>
        </w:rPr>
        <w:t xml:space="preserve">and leading </w:t>
      </w:r>
      <w:r w:rsidRPr="000956D6">
        <w:rPr>
          <w:rFonts w:eastAsia="Times New Roman" w:cstheme="minorHAnsi"/>
          <w:color w:val="2B2B2B"/>
          <w:lang w:eastAsia="en-GB"/>
        </w:rPr>
        <w:t xml:space="preserve">to primarily workplace-based on the other end. </w:t>
      </w:r>
      <w:r>
        <w:rPr>
          <w:rFonts w:eastAsia="Times New Roman" w:cstheme="minorHAnsi"/>
          <w:color w:val="2B2B2B"/>
          <w:lang w:eastAsia="en-GB"/>
        </w:rPr>
        <w:t>The table below</w:t>
      </w:r>
      <w:r w:rsidRPr="000956D6">
        <w:rPr>
          <w:rFonts w:eastAsia="Times New Roman" w:cstheme="minorHAnsi"/>
          <w:color w:val="2B2B2B"/>
          <w:lang w:eastAsia="en-GB"/>
        </w:rPr>
        <w:t xml:space="preserve"> </w:t>
      </w:r>
      <w:r>
        <w:rPr>
          <w:rFonts w:eastAsia="Times New Roman" w:cstheme="minorHAnsi"/>
          <w:color w:val="2B2B2B"/>
          <w:lang w:eastAsia="en-GB"/>
        </w:rPr>
        <w:t>lists some</w:t>
      </w:r>
      <w:r w:rsidRPr="000956D6">
        <w:rPr>
          <w:rFonts w:eastAsia="Times New Roman" w:cstheme="minorHAnsi"/>
          <w:color w:val="2B2B2B"/>
          <w:lang w:eastAsia="en-GB"/>
        </w:rPr>
        <w:t xml:space="preserve"> examples of authentic assessment types on</w:t>
      </w:r>
      <w:r>
        <w:rPr>
          <w:rFonts w:eastAsia="Times New Roman" w:cstheme="minorHAnsi"/>
          <w:color w:val="2B2B2B"/>
          <w:lang w:eastAsia="en-GB"/>
        </w:rPr>
        <w:t xml:space="preserve"> a</w:t>
      </w:r>
      <w:r w:rsidRPr="000956D6">
        <w:rPr>
          <w:rFonts w:eastAsia="Times New Roman" w:cstheme="minorHAnsi"/>
          <w:color w:val="2B2B2B"/>
          <w:lang w:eastAsia="en-GB"/>
        </w:rPr>
        <w:t xml:space="preserve"> continuum, that involve low to high activity, such as progressing from </w:t>
      </w:r>
      <w:proofErr w:type="gramStart"/>
      <w:r w:rsidRPr="000956D6">
        <w:rPr>
          <w:rFonts w:eastAsia="Times New Roman" w:cstheme="minorHAnsi"/>
          <w:color w:val="2B2B2B"/>
          <w:lang w:eastAsia="en-GB"/>
        </w:rPr>
        <w:t>an</w:t>
      </w:r>
      <w:proofErr w:type="gramEnd"/>
      <w:r w:rsidRPr="000956D6">
        <w:rPr>
          <w:rFonts w:eastAsia="Times New Roman" w:cstheme="minorHAnsi"/>
          <w:color w:val="2B2B2B"/>
          <w:lang w:eastAsia="en-GB"/>
        </w:rPr>
        <w:t xml:space="preserve"> </w:t>
      </w:r>
      <w:r>
        <w:rPr>
          <w:rFonts w:eastAsia="Times New Roman" w:cstheme="minorHAnsi"/>
          <w:color w:val="2B2B2B"/>
          <w:lang w:eastAsia="en-GB"/>
        </w:rPr>
        <w:t>multiple choice test</w:t>
      </w:r>
      <w:r w:rsidRPr="000956D6">
        <w:rPr>
          <w:rFonts w:eastAsia="Times New Roman" w:cstheme="minorHAnsi"/>
          <w:color w:val="2B2B2B"/>
          <w:lang w:eastAsia="en-GB"/>
        </w:rPr>
        <w:t xml:space="preserve">, to </w:t>
      </w:r>
      <w:r>
        <w:rPr>
          <w:rFonts w:eastAsia="Times New Roman" w:cstheme="minorHAnsi"/>
          <w:color w:val="2B2B2B"/>
          <w:lang w:eastAsia="en-GB"/>
        </w:rPr>
        <w:t xml:space="preserve">students as partners in learning style </w:t>
      </w:r>
      <w:r w:rsidRPr="000956D6">
        <w:rPr>
          <w:rFonts w:eastAsia="Times New Roman" w:cstheme="minorHAnsi"/>
          <w:color w:val="2B2B2B"/>
          <w:lang w:eastAsia="en-GB"/>
        </w:rPr>
        <w:t>negotiated assessment,</w:t>
      </w:r>
      <w:r>
        <w:rPr>
          <w:rFonts w:eastAsia="Times New Roman" w:cstheme="minorHAnsi"/>
          <w:color w:val="2B2B2B"/>
          <w:lang w:eastAsia="en-GB"/>
        </w:rPr>
        <w:t xml:space="preserve"> </w:t>
      </w:r>
      <w:r w:rsidRPr="000956D6">
        <w:rPr>
          <w:rFonts w:eastAsia="Times New Roman" w:cstheme="minorHAnsi"/>
          <w:color w:val="2B2B2B"/>
          <w:lang w:eastAsia="en-GB"/>
        </w:rPr>
        <w:t xml:space="preserve">problem-based tasks or case studies. </w:t>
      </w:r>
      <w:r>
        <w:rPr>
          <w:rFonts w:eastAsia="Times New Roman" w:cstheme="minorHAnsi"/>
          <w:color w:val="2B2B2B"/>
          <w:lang w:eastAsia="en-GB"/>
        </w:rPr>
        <w:t>Take into consideration what year of their course your students are in</w:t>
      </w:r>
      <w:r w:rsidRPr="000956D6">
        <w:rPr>
          <w:rFonts w:eastAsia="Times New Roman" w:cstheme="minorHAnsi"/>
          <w:color w:val="2B2B2B"/>
          <w:lang w:eastAsia="en-GB"/>
        </w:rPr>
        <w:t>, the discipline threshold concepts, and the mapping of assessment tasks across the relevant course</w:t>
      </w:r>
      <w:r>
        <w:rPr>
          <w:rFonts w:eastAsia="Times New Roman" w:cstheme="minorHAnsi"/>
          <w:color w:val="2B2B2B"/>
          <w:lang w:eastAsia="en-GB"/>
        </w:rPr>
        <w:t xml:space="preserve"> or module.</w:t>
      </w:r>
    </w:p>
    <w:p w14:paraId="2362ED93" w14:textId="2E770738" w:rsidR="00BC5900" w:rsidRPr="000956D6" w:rsidRDefault="00BC5900" w:rsidP="7FF424F3">
      <w:pPr>
        <w:shd w:val="clear" w:color="auto" w:fill="FFFFFF" w:themeFill="background1"/>
        <w:spacing w:before="100" w:beforeAutospacing="1" w:after="100" w:afterAutospacing="1" w:line="240" w:lineRule="auto"/>
        <w:rPr>
          <w:sz w:val="16"/>
          <w:szCs w:val="16"/>
          <w:lang w:eastAsia="en-GB"/>
        </w:rPr>
      </w:pPr>
      <w:r w:rsidRPr="7FF424F3">
        <w:rPr>
          <w:rFonts w:eastAsia="Times New Roman"/>
          <w:color w:val="2B2B2B"/>
          <w:lang w:eastAsia="en-GB"/>
        </w:rPr>
        <w:t>Some examples of authentic assessment types across a continuum of activity</w:t>
      </w:r>
      <w:r w:rsidR="3DB2E190" w:rsidRPr="7FF424F3">
        <w:rPr>
          <w:sz w:val="16"/>
          <w:szCs w:val="16"/>
        </w:rPr>
        <w:t xml:space="preserve"> NB OSCE = Objective structured clinical examination &amp; MCQ = Multiple Choice Questions</w:t>
      </w:r>
    </w:p>
    <w:p w14:paraId="2B224515" w14:textId="77777777" w:rsidR="00BC5900" w:rsidRDefault="00BC5900" w:rsidP="00DA67A9">
      <w:pPr>
        <w:shd w:val="clear" w:color="auto" w:fill="FFFFFF"/>
        <w:spacing w:beforeAutospacing="1" w:after="0" w:afterAutospacing="1" w:line="240" w:lineRule="auto"/>
        <w:textAlignment w:val="baseline"/>
        <w:rPr>
          <w:sz w:val="16"/>
          <w:szCs w:val="16"/>
        </w:rPr>
      </w:pPr>
      <w:r>
        <w:rPr>
          <w:noProof/>
        </w:rPr>
        <w:drawing>
          <wp:inline distT="0" distB="0" distL="0" distR="0" wp14:anchorId="4DC4AEEA" wp14:editId="7DA41063">
            <wp:extent cx="5731510" cy="28390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839085"/>
                    </a:xfrm>
                    <a:prstGeom prst="rect">
                      <a:avLst/>
                    </a:prstGeom>
                  </pic:spPr>
                </pic:pic>
              </a:graphicData>
            </a:graphic>
          </wp:inline>
        </w:drawing>
      </w:r>
    </w:p>
    <w:p w14:paraId="77DE58B7" w14:textId="756B5033" w:rsidR="00BC5900" w:rsidRPr="00BC5900" w:rsidRDefault="18677144" w:rsidP="7FF424F3">
      <w:pPr>
        <w:shd w:val="clear" w:color="auto" w:fill="FFFFFF" w:themeFill="background1"/>
        <w:spacing w:beforeAutospacing="1" w:after="0" w:afterAutospacing="1" w:line="240" w:lineRule="auto"/>
        <w:ind w:left="6480"/>
        <w:jc w:val="both"/>
        <w:textAlignment w:val="baseline"/>
        <w:rPr>
          <w:rFonts w:ascii="Open Sans" w:eastAsia="Times New Roman" w:hAnsi="Open Sans" w:cs="Open Sans"/>
          <w:color w:val="000000"/>
          <w:sz w:val="21"/>
          <w:szCs w:val="21"/>
          <w:lang w:eastAsia="en-GB"/>
        </w:rPr>
      </w:pPr>
      <w:r w:rsidRPr="7FF424F3">
        <w:rPr>
          <w:sz w:val="16"/>
          <w:szCs w:val="16"/>
        </w:rPr>
        <w:t xml:space="preserve"> </w:t>
      </w:r>
      <w:r w:rsidR="00BC5900" w:rsidRPr="7FF424F3">
        <w:rPr>
          <w:sz w:val="16"/>
          <w:szCs w:val="16"/>
        </w:rPr>
        <w:t>University of Queensland (2021)</w:t>
      </w:r>
    </w:p>
    <w:p w14:paraId="44C7A4AC" w14:textId="568DE872" w:rsidR="00523D1A" w:rsidRPr="00F47CD9" w:rsidRDefault="009C794E" w:rsidP="00DA67A9">
      <w:pPr>
        <w:shd w:val="clear" w:color="auto" w:fill="FFFFFF"/>
        <w:spacing w:beforeAutospacing="1" w:after="0" w:afterAutospacing="1" w:line="240" w:lineRule="auto"/>
        <w:textAlignment w:val="baseline"/>
        <w:rPr>
          <w:rFonts w:eastAsia="Times New Roman" w:cstheme="minorHAnsi"/>
          <w:color w:val="000000"/>
          <w:lang w:eastAsia="en-GB"/>
        </w:rPr>
      </w:pPr>
      <w:r w:rsidRPr="00F47CD9">
        <w:rPr>
          <w:rFonts w:eastAsia="Times New Roman" w:cstheme="minorHAnsi"/>
          <w:color w:val="000000"/>
          <w:lang w:eastAsia="en-GB"/>
        </w:rPr>
        <w:t xml:space="preserve">Checklist of </w:t>
      </w:r>
      <w:r w:rsidR="00D8291E" w:rsidRPr="00F47CD9">
        <w:rPr>
          <w:rFonts w:eastAsia="Times New Roman" w:cstheme="minorHAnsi"/>
          <w:color w:val="000000"/>
          <w:lang w:eastAsia="en-GB"/>
        </w:rPr>
        <w:t>practical things</w:t>
      </w:r>
      <w:r w:rsidRPr="00F47CD9">
        <w:rPr>
          <w:rFonts w:eastAsia="Times New Roman" w:cstheme="minorHAnsi"/>
          <w:color w:val="000000"/>
          <w:lang w:eastAsia="en-GB"/>
        </w:rPr>
        <w:t xml:space="preserve"> to consider when designing an authentic assessment</w:t>
      </w:r>
      <w:r w:rsidR="00D8291E" w:rsidRPr="00F47CD9">
        <w:rPr>
          <w:rFonts w:eastAsia="Times New Roman" w:cstheme="minorHAnsi"/>
          <w:color w:val="000000"/>
          <w:lang w:eastAsia="en-GB"/>
        </w:rPr>
        <w:t>:</w:t>
      </w:r>
    </w:p>
    <w:p w14:paraId="1BB73240" w14:textId="011B589B" w:rsidR="00F47CD9" w:rsidRPr="00F47CD9" w:rsidRDefault="00D8291E" w:rsidP="00F47CD9">
      <w:pPr>
        <w:pStyle w:val="ListParagraph"/>
        <w:numPr>
          <w:ilvl w:val="0"/>
          <w:numId w:val="12"/>
        </w:numPr>
        <w:shd w:val="clear" w:color="auto" w:fill="FFFFFF"/>
        <w:spacing w:beforeAutospacing="1" w:after="0" w:afterAutospacing="1" w:line="240" w:lineRule="auto"/>
        <w:textAlignment w:val="baseline"/>
        <w:rPr>
          <w:rFonts w:ascii="Open Sans" w:eastAsia="Times New Roman" w:hAnsi="Open Sans" w:cs="Open Sans"/>
          <w:color w:val="000000"/>
          <w:sz w:val="21"/>
          <w:szCs w:val="21"/>
          <w:lang w:eastAsia="en-GB"/>
        </w:rPr>
      </w:pPr>
      <w:r>
        <w:t xml:space="preserve">In many discipline areas, it may be appropriate to have a combination of traditional and authentic assessment tasks. </w:t>
      </w:r>
      <w:r w:rsidR="00F47CD9">
        <w:t>Don’t feel that all assessments have to be authentic. What is most important is how the learning outcomes are being met.</w:t>
      </w:r>
    </w:p>
    <w:p w14:paraId="49DD347D" w14:textId="1A8B010A" w:rsidR="00F47CD9" w:rsidRPr="00F47CD9" w:rsidRDefault="00F47CD9" w:rsidP="00F47CD9">
      <w:pPr>
        <w:pStyle w:val="ListParagraph"/>
        <w:numPr>
          <w:ilvl w:val="0"/>
          <w:numId w:val="12"/>
        </w:numPr>
        <w:shd w:val="clear" w:color="auto" w:fill="FFFFFF"/>
        <w:spacing w:beforeAutospacing="1" w:after="0" w:afterAutospacing="1" w:line="240" w:lineRule="auto"/>
        <w:textAlignment w:val="baseline"/>
        <w:rPr>
          <w:rFonts w:ascii="Open Sans" w:eastAsia="Times New Roman" w:hAnsi="Open Sans" w:cs="Open Sans"/>
          <w:color w:val="000000"/>
          <w:sz w:val="21"/>
          <w:szCs w:val="21"/>
          <w:lang w:eastAsia="en-GB"/>
        </w:rPr>
      </w:pPr>
      <w:r>
        <w:t>If time</w:t>
      </w:r>
      <w:r w:rsidR="005D2795">
        <w:t xml:space="preserve">, </w:t>
      </w:r>
      <w:r>
        <w:t>or other factors</w:t>
      </w:r>
      <w:r w:rsidR="005D2795">
        <w:t>,</w:t>
      </w:r>
      <w:r>
        <w:t xml:space="preserve"> prevent you from redesigning all your assessments</w:t>
      </w:r>
      <w:r w:rsidR="00D8291E">
        <w:t xml:space="preserve">, move incrementally towards more authentic assessment by changing one task and/or context at a time or an aspect of a task or context. </w:t>
      </w:r>
    </w:p>
    <w:p w14:paraId="1344EE0E" w14:textId="2105C818" w:rsidR="00F47CD9" w:rsidRPr="00F47CD9" w:rsidRDefault="00D8291E" w:rsidP="00F47CD9">
      <w:pPr>
        <w:pStyle w:val="ListParagraph"/>
        <w:numPr>
          <w:ilvl w:val="0"/>
          <w:numId w:val="12"/>
        </w:numPr>
        <w:shd w:val="clear" w:color="auto" w:fill="FFFFFF"/>
        <w:spacing w:beforeAutospacing="1" w:after="0" w:afterAutospacing="1" w:line="240" w:lineRule="auto"/>
        <w:textAlignment w:val="baseline"/>
        <w:rPr>
          <w:rFonts w:ascii="Open Sans" w:eastAsia="Times New Roman" w:hAnsi="Open Sans" w:cs="Open Sans"/>
          <w:color w:val="000000"/>
          <w:sz w:val="21"/>
          <w:szCs w:val="21"/>
          <w:lang w:eastAsia="en-GB"/>
        </w:rPr>
      </w:pPr>
      <w:r>
        <w:t xml:space="preserve">Tasks are more likely to be authentic when they are designed with colleagues including those from other disciplines. </w:t>
      </w:r>
      <w:r w:rsidR="005D2795">
        <w:t>Don’t feel you have to do everything on your own.</w:t>
      </w:r>
    </w:p>
    <w:p w14:paraId="0959F845" w14:textId="36D0DD02" w:rsidR="00F47CD9" w:rsidRPr="00F47CD9" w:rsidRDefault="005D2795" w:rsidP="7FF424F3">
      <w:pPr>
        <w:pStyle w:val="ListParagraph"/>
        <w:numPr>
          <w:ilvl w:val="0"/>
          <w:numId w:val="12"/>
        </w:numPr>
        <w:shd w:val="clear" w:color="auto" w:fill="FFFFFF" w:themeFill="background1"/>
        <w:spacing w:beforeAutospacing="1" w:after="0" w:afterAutospacing="1" w:line="240" w:lineRule="auto"/>
        <w:textAlignment w:val="baseline"/>
        <w:rPr>
          <w:rFonts w:ascii="Open Sans" w:eastAsia="Times New Roman" w:hAnsi="Open Sans" w:cs="Open Sans"/>
          <w:color w:val="000000" w:themeColor="text1"/>
          <w:sz w:val="21"/>
          <w:szCs w:val="21"/>
        </w:rPr>
      </w:pPr>
      <w:r>
        <w:t>You also do not have to</w:t>
      </w:r>
      <w:r w:rsidR="00D8291E">
        <w:t xml:space="preserve"> ‘reinvent the wheel’. Find out what your colleagues </w:t>
      </w:r>
      <w:r>
        <w:t xml:space="preserve">(both within your department and across CCCU) </w:t>
      </w:r>
      <w:r w:rsidR="00D8291E">
        <w:t xml:space="preserve">have </w:t>
      </w:r>
      <w:r>
        <w:t xml:space="preserve">already </w:t>
      </w:r>
      <w:r w:rsidR="00D8291E">
        <w:t xml:space="preserve">done and consider ways of adapting or modifying existing </w:t>
      </w:r>
      <w:r>
        <w:t>approaches/materials/</w:t>
      </w:r>
      <w:bookmarkStart w:id="2" w:name="_GoBack"/>
      <w:r>
        <w:t>tasks</w:t>
      </w:r>
      <w:r w:rsidR="7E90FA9A">
        <w:t xml:space="preserve"> </w:t>
      </w:r>
      <w:r w:rsidR="4F613EB4">
        <w:t xml:space="preserve">e.g., </w:t>
      </w:r>
      <w:r w:rsidR="7E90FA9A">
        <w:t xml:space="preserve">see </w:t>
      </w:r>
      <w:hyperlink r:id="rId14">
        <w:r w:rsidR="7E90FA9A" w:rsidRPr="7FF424F3">
          <w:rPr>
            <w:rStyle w:val="Hyperlink"/>
          </w:rPr>
          <w:t>PRISM</w:t>
        </w:r>
      </w:hyperlink>
      <w:r w:rsidR="7E90FA9A">
        <w:t xml:space="preserve"> &amp; </w:t>
      </w:r>
      <w:hyperlink r:id="rId15">
        <w:r w:rsidR="7E90FA9A" w:rsidRPr="7FF424F3">
          <w:rPr>
            <w:rStyle w:val="Hyperlink"/>
          </w:rPr>
          <w:t>LTE Resources for Academics</w:t>
        </w:r>
      </w:hyperlink>
      <w:r w:rsidR="7E90FA9A">
        <w:t xml:space="preserve">: </w:t>
      </w:r>
      <w:bookmarkEnd w:id="2"/>
    </w:p>
    <w:p w14:paraId="32E47D12" w14:textId="756CEA9D" w:rsidR="00F47CD9" w:rsidRPr="00F47CD9" w:rsidRDefault="005D2795" w:rsidP="00F47CD9">
      <w:pPr>
        <w:pStyle w:val="ListParagraph"/>
        <w:numPr>
          <w:ilvl w:val="0"/>
          <w:numId w:val="12"/>
        </w:numPr>
        <w:shd w:val="clear" w:color="auto" w:fill="FFFFFF"/>
        <w:spacing w:beforeAutospacing="1" w:after="0" w:afterAutospacing="1" w:line="240" w:lineRule="auto"/>
        <w:textAlignment w:val="baseline"/>
        <w:rPr>
          <w:rFonts w:ascii="Open Sans" w:eastAsia="Times New Roman" w:hAnsi="Open Sans" w:cs="Open Sans"/>
          <w:color w:val="000000"/>
          <w:sz w:val="21"/>
          <w:szCs w:val="21"/>
          <w:lang w:eastAsia="en-GB"/>
        </w:rPr>
      </w:pPr>
      <w:r>
        <w:lastRenderedPageBreak/>
        <w:t>Focus on</w:t>
      </w:r>
      <w:r w:rsidR="00D8291E">
        <w:t xml:space="preserve"> devis</w:t>
      </w:r>
      <w:r>
        <w:t>ing</w:t>
      </w:r>
      <w:r w:rsidR="00D8291E">
        <w:t xml:space="preserve"> a task that immerses students in a realistic ‘project’. Ensure that they have time for planning, gathering the necessary information, consulting with others, revising and </w:t>
      </w:r>
      <w:r>
        <w:t>peer/</w:t>
      </w:r>
      <w:r w:rsidR="00D8291E">
        <w:t xml:space="preserve">self-assessing. </w:t>
      </w:r>
    </w:p>
    <w:p w14:paraId="096F300C" w14:textId="2E5B5E68" w:rsidR="00F47CD9" w:rsidRPr="00F47CD9" w:rsidRDefault="00D8291E" w:rsidP="00F47CD9">
      <w:pPr>
        <w:pStyle w:val="ListParagraph"/>
        <w:numPr>
          <w:ilvl w:val="0"/>
          <w:numId w:val="12"/>
        </w:numPr>
        <w:shd w:val="clear" w:color="auto" w:fill="FFFFFF"/>
        <w:spacing w:beforeAutospacing="1" w:after="0" w:afterAutospacing="1" w:line="240" w:lineRule="auto"/>
        <w:textAlignment w:val="baseline"/>
        <w:rPr>
          <w:rFonts w:ascii="Open Sans" w:eastAsia="Times New Roman" w:hAnsi="Open Sans" w:cs="Open Sans"/>
          <w:color w:val="000000"/>
          <w:sz w:val="21"/>
          <w:szCs w:val="21"/>
          <w:lang w:eastAsia="en-GB"/>
        </w:rPr>
      </w:pPr>
      <w:r>
        <w:t>Ensure that students are clear about both the processes and outcomes expected of them in authentic assessment. Involving students in the development of criteria can be an effective way of ensuring</w:t>
      </w:r>
      <w:r w:rsidR="00F47CD9">
        <w:t xml:space="preserve"> </w:t>
      </w:r>
      <w:r>
        <w:t xml:space="preserve">this. </w:t>
      </w:r>
      <w:r w:rsidR="00071EDF">
        <w:t xml:space="preserve">Check out the work done with </w:t>
      </w:r>
      <w:hyperlink r:id="rId16" w:history="1">
        <w:r w:rsidR="00071EDF" w:rsidRPr="00071EDF">
          <w:rPr>
            <w:rStyle w:val="Hyperlink"/>
          </w:rPr>
          <w:t>Students as Partners in Learning</w:t>
        </w:r>
      </w:hyperlink>
      <w:r w:rsidR="00071EDF">
        <w:t xml:space="preserve"> in the University and at the Students as Partners in Learning Conferences which take place each January</w:t>
      </w:r>
      <w:r w:rsidR="006009EB">
        <w:t>.</w:t>
      </w:r>
    </w:p>
    <w:p w14:paraId="4016F756" w14:textId="0C658800" w:rsidR="00D8291E" w:rsidRPr="00F47CD9" w:rsidRDefault="00D8291E" w:rsidP="00F47CD9">
      <w:pPr>
        <w:pStyle w:val="ListParagraph"/>
        <w:numPr>
          <w:ilvl w:val="0"/>
          <w:numId w:val="12"/>
        </w:numPr>
        <w:shd w:val="clear" w:color="auto" w:fill="FFFFFF"/>
        <w:spacing w:beforeAutospacing="1" w:after="0" w:afterAutospacing="1" w:line="240" w:lineRule="auto"/>
        <w:textAlignment w:val="baseline"/>
        <w:rPr>
          <w:rFonts w:ascii="Open Sans" w:eastAsia="Times New Roman" w:hAnsi="Open Sans" w:cs="Open Sans"/>
          <w:color w:val="000000"/>
          <w:sz w:val="21"/>
          <w:szCs w:val="21"/>
          <w:lang w:eastAsia="en-GB"/>
        </w:rPr>
      </w:pPr>
      <w:r>
        <w:t>Explore the possibilities offered by simulation technology for enacting authentic assessment. Small, incremental developments can be pursued successfully in this area</w:t>
      </w:r>
      <w:r w:rsidR="00071EDF">
        <w:t xml:space="preserve">. There have been many excellent examples of simulation used on courses at CCCU. You can see examples on </w:t>
      </w:r>
      <w:hyperlink r:id="rId17" w:history="1">
        <w:r w:rsidR="00071EDF" w:rsidRPr="00071EDF">
          <w:rPr>
            <w:color w:val="0000FF"/>
            <w:u w:val="single"/>
          </w:rPr>
          <w:t>PRISM (canterbury.ac.uk)</w:t>
        </w:r>
      </w:hyperlink>
    </w:p>
    <w:p w14:paraId="231D6C8C" w14:textId="77777777" w:rsidR="00BF0246" w:rsidRPr="00BF0246" w:rsidRDefault="00BF0246" w:rsidP="00BF0246">
      <w:pPr>
        <w:ind w:left="5760"/>
        <w:rPr>
          <w:rFonts w:eastAsia="Times New Roman" w:cstheme="minorHAnsi"/>
          <w:color w:val="000000"/>
          <w:sz w:val="16"/>
          <w:szCs w:val="16"/>
          <w:lang w:eastAsia="en-GB"/>
        </w:rPr>
      </w:pPr>
      <w:r w:rsidRPr="00BF0246">
        <w:rPr>
          <w:rFonts w:eastAsia="Times New Roman" w:cstheme="minorHAnsi"/>
          <w:color w:val="000000"/>
          <w:sz w:val="16"/>
          <w:szCs w:val="16"/>
          <w:lang w:eastAsia="en-GB"/>
        </w:rPr>
        <w:t>(adapted from Plymouth University (n.d.)</w:t>
      </w:r>
    </w:p>
    <w:p w14:paraId="571ACBB5" w14:textId="729D99AD" w:rsidR="001D1F39" w:rsidRDefault="001D1F39">
      <w:pPr>
        <w:rPr>
          <w:rFonts w:eastAsia="Times New Roman" w:cstheme="minorHAnsi"/>
          <w:b/>
          <w:bCs/>
          <w:color w:val="000000"/>
          <w:sz w:val="24"/>
          <w:szCs w:val="24"/>
          <w:lang w:eastAsia="en-GB"/>
        </w:rPr>
      </w:pPr>
      <w:r>
        <w:rPr>
          <w:rFonts w:eastAsia="Times New Roman" w:cstheme="minorHAnsi"/>
          <w:b/>
          <w:bCs/>
          <w:color w:val="000000"/>
          <w:sz w:val="24"/>
          <w:szCs w:val="24"/>
          <w:lang w:eastAsia="en-GB"/>
        </w:rPr>
        <w:br w:type="page"/>
      </w:r>
    </w:p>
    <w:p w14:paraId="2EA82D0D" w14:textId="5EDDA5A2" w:rsidR="009C794E" w:rsidRPr="00F9471C" w:rsidRDefault="00220AC3" w:rsidP="00DA67A9">
      <w:pPr>
        <w:shd w:val="clear" w:color="auto" w:fill="FFFFFF"/>
        <w:spacing w:beforeAutospacing="1" w:after="0" w:afterAutospacing="1" w:line="240" w:lineRule="auto"/>
        <w:textAlignment w:val="baseline"/>
        <w:rPr>
          <w:rFonts w:eastAsia="Times New Roman" w:cstheme="minorHAnsi"/>
          <w:b/>
          <w:bCs/>
          <w:color w:val="000000"/>
          <w:sz w:val="24"/>
          <w:szCs w:val="24"/>
          <w:lang w:eastAsia="en-GB"/>
        </w:rPr>
      </w:pPr>
      <w:r>
        <w:rPr>
          <w:rFonts w:eastAsia="Times New Roman" w:cstheme="minorHAnsi"/>
          <w:b/>
          <w:bCs/>
          <w:color w:val="000000"/>
          <w:sz w:val="24"/>
          <w:szCs w:val="24"/>
          <w:lang w:eastAsia="en-GB"/>
        </w:rPr>
        <w:lastRenderedPageBreak/>
        <w:t xml:space="preserve">5. </w:t>
      </w:r>
      <w:r w:rsidR="00F9471C" w:rsidRPr="00F9471C">
        <w:rPr>
          <w:rFonts w:eastAsia="Times New Roman" w:cstheme="minorHAnsi"/>
          <w:b/>
          <w:bCs/>
          <w:color w:val="000000"/>
          <w:sz w:val="24"/>
          <w:szCs w:val="24"/>
          <w:lang w:eastAsia="en-GB"/>
        </w:rPr>
        <w:t>How do I d</w:t>
      </w:r>
      <w:r w:rsidR="009C794E" w:rsidRPr="00F9471C">
        <w:rPr>
          <w:rFonts w:eastAsia="Times New Roman" w:cstheme="minorHAnsi"/>
          <w:b/>
          <w:bCs/>
          <w:color w:val="000000"/>
          <w:sz w:val="24"/>
          <w:szCs w:val="24"/>
          <w:lang w:eastAsia="en-GB"/>
        </w:rPr>
        <w:t>esign an authentic assessment</w:t>
      </w:r>
      <w:r w:rsidR="00F9471C" w:rsidRPr="00F9471C">
        <w:rPr>
          <w:rFonts w:eastAsia="Times New Roman" w:cstheme="minorHAnsi"/>
          <w:b/>
          <w:bCs/>
          <w:color w:val="000000"/>
          <w:sz w:val="24"/>
          <w:szCs w:val="24"/>
          <w:lang w:eastAsia="en-GB"/>
        </w:rPr>
        <w:t>?</w:t>
      </w:r>
    </w:p>
    <w:tbl>
      <w:tblPr>
        <w:tblStyle w:val="TableGrid"/>
        <w:tblW w:w="9918" w:type="dxa"/>
        <w:tblLook w:val="04A0" w:firstRow="1" w:lastRow="0" w:firstColumn="1" w:lastColumn="0" w:noHBand="0" w:noVBand="1"/>
      </w:tblPr>
      <w:tblGrid>
        <w:gridCol w:w="2547"/>
        <w:gridCol w:w="7371"/>
      </w:tblGrid>
      <w:tr w:rsidR="00CD563A" w14:paraId="02999006" w14:textId="77777777" w:rsidTr="7FF424F3">
        <w:tc>
          <w:tcPr>
            <w:tcW w:w="9918" w:type="dxa"/>
            <w:gridSpan w:val="2"/>
          </w:tcPr>
          <w:p w14:paraId="7DA01D86" w14:textId="3219A33B" w:rsidR="00CD563A" w:rsidRDefault="009E0B6E" w:rsidP="00DA67A9">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Things to consider when designing authentic assessment</w:t>
            </w:r>
          </w:p>
        </w:tc>
      </w:tr>
      <w:tr w:rsidR="009C794E" w14:paraId="1A32D64A" w14:textId="77777777" w:rsidTr="7FF424F3">
        <w:tc>
          <w:tcPr>
            <w:tcW w:w="2547" w:type="dxa"/>
            <w:shd w:val="clear" w:color="auto" w:fill="E7E6E6" w:themeFill="background2"/>
          </w:tcPr>
          <w:p w14:paraId="5836F0D9" w14:textId="6EF5C481" w:rsidR="009C794E" w:rsidRDefault="00CD563A" w:rsidP="00DA67A9">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 xml:space="preserve">The task: </w:t>
            </w:r>
            <w:r w:rsidRPr="00CD563A">
              <w:rPr>
                <w:rFonts w:ascii="Open Sans" w:eastAsia="Times New Roman" w:hAnsi="Open Sans" w:cs="Open Sans"/>
                <w:b/>
                <w:bCs/>
                <w:i/>
                <w:iCs/>
                <w:color w:val="000000"/>
                <w:sz w:val="21"/>
                <w:szCs w:val="21"/>
                <w:lang w:eastAsia="en-GB"/>
              </w:rPr>
              <w:t>What do you have to do?</w:t>
            </w:r>
          </w:p>
        </w:tc>
        <w:tc>
          <w:tcPr>
            <w:tcW w:w="7371" w:type="dxa"/>
            <w:shd w:val="clear" w:color="auto" w:fill="E2EFD9" w:themeFill="accent6" w:themeFillTint="33"/>
          </w:tcPr>
          <w:p w14:paraId="4EC2974A" w14:textId="3961FE82" w:rsidR="009C794E" w:rsidRDefault="1621BC01" w:rsidP="7FF424F3">
            <w:pPr>
              <w:spacing w:beforeAutospacing="1" w:afterAutospacing="1"/>
              <w:textAlignment w:val="baseline"/>
              <w:rPr>
                <w:rFonts w:ascii="Open Sans" w:eastAsia="Times New Roman" w:hAnsi="Open Sans" w:cs="Open Sans"/>
                <w:color w:val="000000"/>
                <w:sz w:val="21"/>
                <w:szCs w:val="21"/>
                <w:lang w:eastAsia="en-GB"/>
              </w:rPr>
            </w:pPr>
            <w:r w:rsidRPr="7FF424F3">
              <w:rPr>
                <w:rFonts w:ascii="Open Sans" w:eastAsia="Times New Roman" w:hAnsi="Open Sans" w:cs="Open Sans"/>
                <w:color w:val="000000" w:themeColor="text1"/>
                <w:sz w:val="21"/>
                <w:szCs w:val="21"/>
                <w:lang w:eastAsia="en-GB"/>
              </w:rPr>
              <w:t>Students</w:t>
            </w:r>
            <w:r w:rsidR="21B22DFE" w:rsidRPr="7FF424F3">
              <w:rPr>
                <w:rFonts w:ascii="Open Sans" w:eastAsia="Times New Roman" w:hAnsi="Open Sans" w:cs="Open Sans"/>
                <w:color w:val="000000" w:themeColor="text1"/>
                <w:sz w:val="21"/>
                <w:szCs w:val="21"/>
                <w:lang w:eastAsia="en-GB"/>
              </w:rPr>
              <w:t xml:space="preserve"> complete activities that reflect what is done in a professional context</w:t>
            </w:r>
          </w:p>
        </w:tc>
      </w:tr>
      <w:tr w:rsidR="009C794E" w14:paraId="6ED6EACD" w14:textId="77777777" w:rsidTr="7FF424F3">
        <w:tc>
          <w:tcPr>
            <w:tcW w:w="2547" w:type="dxa"/>
            <w:shd w:val="clear" w:color="auto" w:fill="E7E6E6" w:themeFill="background2"/>
          </w:tcPr>
          <w:p w14:paraId="2B5397A5" w14:textId="543E590F" w:rsidR="009C794E" w:rsidRDefault="00CD563A" w:rsidP="00DA67A9">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 xml:space="preserve">physical context: </w:t>
            </w:r>
            <w:r w:rsidRPr="00CD563A">
              <w:rPr>
                <w:rFonts w:ascii="Open Sans" w:eastAsia="Times New Roman" w:hAnsi="Open Sans" w:cs="Open Sans"/>
                <w:b/>
                <w:bCs/>
                <w:i/>
                <w:iCs/>
                <w:color w:val="000000"/>
                <w:sz w:val="21"/>
                <w:szCs w:val="21"/>
                <w:lang w:eastAsia="en-GB"/>
              </w:rPr>
              <w:t>Where do you have to do it?</w:t>
            </w:r>
          </w:p>
        </w:tc>
        <w:tc>
          <w:tcPr>
            <w:tcW w:w="7371" w:type="dxa"/>
            <w:shd w:val="clear" w:color="auto" w:fill="E2EFD9" w:themeFill="accent6" w:themeFillTint="33"/>
          </w:tcPr>
          <w:p w14:paraId="40ED68B6" w14:textId="49C34510" w:rsidR="009C794E" w:rsidRDefault="004B118C" w:rsidP="00DA67A9">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Work contexts can vary greatly from higher education learning environments so assessment should try to mirror skills, knowledge, attitudes and approaches used in actual employer contexts.</w:t>
            </w:r>
          </w:p>
        </w:tc>
      </w:tr>
      <w:tr w:rsidR="009C794E" w14:paraId="0DDA1318" w14:textId="77777777" w:rsidTr="7FF424F3">
        <w:tc>
          <w:tcPr>
            <w:tcW w:w="2547" w:type="dxa"/>
            <w:shd w:val="clear" w:color="auto" w:fill="E7E6E6" w:themeFill="background2"/>
          </w:tcPr>
          <w:p w14:paraId="45FAAEC3" w14:textId="4476E735" w:rsidR="009C794E" w:rsidRDefault="00CD563A" w:rsidP="00DA67A9">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 xml:space="preserve">Social context: </w:t>
            </w:r>
            <w:r w:rsidRPr="00CD563A">
              <w:rPr>
                <w:rFonts w:ascii="Open Sans" w:eastAsia="Times New Roman" w:hAnsi="Open Sans" w:cs="Open Sans"/>
                <w:b/>
                <w:bCs/>
                <w:i/>
                <w:iCs/>
                <w:color w:val="000000"/>
                <w:sz w:val="21"/>
                <w:szCs w:val="21"/>
                <w:lang w:eastAsia="en-GB"/>
              </w:rPr>
              <w:t>With whom do you have to do it?</w:t>
            </w:r>
          </w:p>
        </w:tc>
        <w:tc>
          <w:tcPr>
            <w:tcW w:w="7371" w:type="dxa"/>
            <w:shd w:val="clear" w:color="auto" w:fill="E2EFD9" w:themeFill="accent6" w:themeFillTint="33"/>
          </w:tcPr>
          <w:p w14:paraId="3D0F4515" w14:textId="416CAF9B" w:rsidR="009C794E" w:rsidRDefault="004B118C" w:rsidP="00DA67A9">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 xml:space="preserve">Tasks should involve social processes equivalent to real-life situations. These could include teamwork, </w:t>
            </w:r>
            <w:r w:rsidR="005872F2">
              <w:rPr>
                <w:rFonts w:ascii="Open Sans" w:eastAsia="Times New Roman" w:hAnsi="Open Sans" w:cs="Open Sans"/>
                <w:color w:val="000000"/>
                <w:sz w:val="21"/>
                <w:szCs w:val="21"/>
                <w:lang w:eastAsia="en-GB"/>
              </w:rPr>
              <w:t>pair</w:t>
            </w:r>
            <w:r w:rsidR="007832CB">
              <w:rPr>
                <w:rFonts w:ascii="Open Sans" w:eastAsia="Times New Roman" w:hAnsi="Open Sans" w:cs="Open Sans"/>
                <w:color w:val="000000"/>
                <w:sz w:val="21"/>
                <w:szCs w:val="21"/>
                <w:lang w:eastAsia="en-GB"/>
              </w:rPr>
              <w:t xml:space="preserve"> </w:t>
            </w:r>
            <w:r w:rsidR="005872F2">
              <w:rPr>
                <w:rFonts w:ascii="Open Sans" w:eastAsia="Times New Roman" w:hAnsi="Open Sans" w:cs="Open Sans"/>
                <w:color w:val="000000"/>
                <w:sz w:val="21"/>
                <w:szCs w:val="21"/>
                <w:lang w:eastAsia="en-GB"/>
              </w:rPr>
              <w:t>work, peer feedback or other collaboration depending on the characteristics demanded in the real (rather than academic) context</w:t>
            </w:r>
          </w:p>
        </w:tc>
      </w:tr>
      <w:tr w:rsidR="009C794E" w14:paraId="1EA4450C" w14:textId="77777777" w:rsidTr="7FF424F3">
        <w:tc>
          <w:tcPr>
            <w:tcW w:w="2547" w:type="dxa"/>
            <w:shd w:val="clear" w:color="auto" w:fill="E7E6E6" w:themeFill="background2"/>
          </w:tcPr>
          <w:p w14:paraId="021B38BE" w14:textId="517F933E" w:rsidR="009C794E" w:rsidRDefault="00CD563A" w:rsidP="00DA67A9">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 xml:space="preserve">Assessment result or form: </w:t>
            </w:r>
            <w:r w:rsidRPr="00C72F4D">
              <w:rPr>
                <w:rFonts w:ascii="Open Sans" w:eastAsia="Times New Roman" w:hAnsi="Open Sans" w:cs="Open Sans"/>
                <w:b/>
                <w:bCs/>
                <w:i/>
                <w:iCs/>
                <w:color w:val="000000"/>
                <w:sz w:val="21"/>
                <w:szCs w:val="21"/>
                <w:lang w:eastAsia="en-GB"/>
              </w:rPr>
              <w:t>What has to</w:t>
            </w:r>
            <w:r>
              <w:rPr>
                <w:rFonts w:ascii="Open Sans" w:eastAsia="Times New Roman" w:hAnsi="Open Sans" w:cs="Open Sans"/>
                <w:color w:val="000000"/>
                <w:sz w:val="21"/>
                <w:szCs w:val="21"/>
                <w:lang w:eastAsia="en-GB"/>
              </w:rPr>
              <w:t xml:space="preserve"> </w:t>
            </w:r>
            <w:r w:rsidRPr="00C72F4D">
              <w:rPr>
                <w:rFonts w:ascii="Open Sans" w:eastAsia="Times New Roman" w:hAnsi="Open Sans" w:cs="Open Sans"/>
                <w:b/>
                <w:bCs/>
                <w:i/>
                <w:iCs/>
                <w:color w:val="000000"/>
                <w:sz w:val="21"/>
                <w:szCs w:val="21"/>
                <w:lang w:eastAsia="en-GB"/>
              </w:rPr>
              <w:t>come out of it?</w:t>
            </w:r>
            <w:r>
              <w:rPr>
                <w:rFonts w:ascii="Open Sans" w:eastAsia="Times New Roman" w:hAnsi="Open Sans" w:cs="Open Sans"/>
                <w:color w:val="000000"/>
                <w:sz w:val="21"/>
                <w:szCs w:val="21"/>
                <w:lang w:eastAsia="en-GB"/>
              </w:rPr>
              <w:t xml:space="preserve"> </w:t>
            </w:r>
            <w:r w:rsidRPr="00CD563A">
              <w:rPr>
                <w:rFonts w:ascii="Open Sans" w:eastAsia="Times New Roman" w:hAnsi="Open Sans" w:cs="Open Sans"/>
                <w:b/>
                <w:bCs/>
                <w:i/>
                <w:iCs/>
                <w:color w:val="000000"/>
                <w:sz w:val="21"/>
                <w:szCs w:val="21"/>
                <w:lang w:eastAsia="en-GB"/>
              </w:rPr>
              <w:t>What are the desired results?</w:t>
            </w:r>
          </w:p>
        </w:tc>
        <w:tc>
          <w:tcPr>
            <w:tcW w:w="7371" w:type="dxa"/>
            <w:shd w:val="clear" w:color="auto" w:fill="E2EFD9" w:themeFill="accent6" w:themeFillTint="33"/>
          </w:tcPr>
          <w:p w14:paraId="695C8D43" w14:textId="0AC5E548" w:rsidR="009C794E" w:rsidRDefault="005872F2" w:rsidP="00DA67A9">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 xml:space="preserve">Involve a product/performance/end result, demonstration of competencies, array of tasks, oral or written presentation </w:t>
            </w:r>
          </w:p>
        </w:tc>
      </w:tr>
      <w:tr w:rsidR="009C794E" w14:paraId="741F65CD" w14:textId="77777777" w:rsidTr="7FF424F3">
        <w:tc>
          <w:tcPr>
            <w:tcW w:w="2547" w:type="dxa"/>
            <w:shd w:val="clear" w:color="auto" w:fill="E7E6E6" w:themeFill="background2"/>
          </w:tcPr>
          <w:p w14:paraId="1EF99196" w14:textId="59EEB8F3" w:rsidR="009C794E" w:rsidRDefault="00CD563A" w:rsidP="00DA67A9">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Criteria and standards</w:t>
            </w:r>
            <w:r w:rsidR="004B118C">
              <w:rPr>
                <w:rFonts w:ascii="Open Sans" w:eastAsia="Times New Roman" w:hAnsi="Open Sans" w:cs="Open Sans"/>
                <w:color w:val="000000"/>
                <w:sz w:val="21"/>
                <w:szCs w:val="21"/>
                <w:lang w:eastAsia="en-GB"/>
              </w:rPr>
              <w:t xml:space="preserve">: </w:t>
            </w:r>
            <w:r w:rsidR="004B118C" w:rsidRPr="004B118C">
              <w:rPr>
                <w:rFonts w:ascii="Open Sans" w:eastAsia="Times New Roman" w:hAnsi="Open Sans" w:cs="Open Sans"/>
                <w:b/>
                <w:bCs/>
                <w:i/>
                <w:iCs/>
                <w:color w:val="000000"/>
                <w:sz w:val="21"/>
                <w:szCs w:val="21"/>
                <w:lang w:eastAsia="en-GB"/>
              </w:rPr>
              <w:t>How will what you have done be evaluated or judged?</w:t>
            </w:r>
            <w:r w:rsidR="004B118C">
              <w:rPr>
                <w:rFonts w:ascii="Open Sans" w:eastAsia="Times New Roman" w:hAnsi="Open Sans" w:cs="Open Sans"/>
                <w:color w:val="000000"/>
                <w:sz w:val="21"/>
                <w:szCs w:val="21"/>
                <w:lang w:eastAsia="en-GB"/>
              </w:rPr>
              <w:t xml:space="preserve"> </w:t>
            </w:r>
          </w:p>
        </w:tc>
        <w:tc>
          <w:tcPr>
            <w:tcW w:w="7371" w:type="dxa"/>
            <w:shd w:val="clear" w:color="auto" w:fill="E2EFD9" w:themeFill="accent6" w:themeFillTint="33"/>
          </w:tcPr>
          <w:p w14:paraId="6752F21E" w14:textId="137A3044" w:rsidR="009C794E" w:rsidRDefault="005872F2" w:rsidP="00DA67A9">
            <w:pPr>
              <w:spacing w:beforeAutospacing="1" w:afterAutospacing="1"/>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t>Ensure that students are aware of what they have to do to succeed through transparent use of the marking rubrics and learning outcomes.</w:t>
            </w:r>
          </w:p>
        </w:tc>
      </w:tr>
    </w:tbl>
    <w:p w14:paraId="051C873F" w14:textId="1078CFCD" w:rsidR="009C794E" w:rsidRPr="00554537" w:rsidRDefault="007911B7" w:rsidP="00554537">
      <w:pPr>
        <w:shd w:val="clear" w:color="auto" w:fill="FFFFFF"/>
        <w:spacing w:beforeAutospacing="1" w:after="0" w:afterAutospacing="1" w:line="240" w:lineRule="auto"/>
        <w:ind w:left="5040" w:firstLine="720"/>
        <w:textAlignment w:val="baseline"/>
        <w:rPr>
          <w:rFonts w:ascii="Open Sans" w:eastAsia="Times New Roman" w:hAnsi="Open Sans" w:cs="Open Sans"/>
          <w:color w:val="000000"/>
          <w:sz w:val="18"/>
          <w:szCs w:val="18"/>
          <w:lang w:eastAsia="en-GB"/>
        </w:rPr>
      </w:pPr>
      <w:r w:rsidRPr="00554537">
        <w:rPr>
          <w:rFonts w:ascii="Open Sans" w:eastAsia="Times New Roman" w:hAnsi="Open Sans" w:cs="Open Sans"/>
          <w:color w:val="000000"/>
          <w:sz w:val="18"/>
          <w:szCs w:val="18"/>
          <w:lang w:eastAsia="en-GB"/>
        </w:rPr>
        <w:t xml:space="preserve">Adapted from </w:t>
      </w:r>
      <w:proofErr w:type="spellStart"/>
      <w:r w:rsidRPr="00554537">
        <w:rPr>
          <w:rFonts w:ascii="Open Sans" w:eastAsia="Times New Roman" w:hAnsi="Open Sans" w:cs="Open Sans"/>
          <w:color w:val="000000"/>
          <w:sz w:val="18"/>
          <w:szCs w:val="18"/>
          <w:lang w:eastAsia="en-GB"/>
        </w:rPr>
        <w:t>Guilikers</w:t>
      </w:r>
      <w:proofErr w:type="spellEnd"/>
      <w:r w:rsidRPr="00554537">
        <w:rPr>
          <w:rFonts w:ascii="Open Sans" w:eastAsia="Times New Roman" w:hAnsi="Open Sans" w:cs="Open Sans"/>
          <w:color w:val="000000"/>
          <w:sz w:val="18"/>
          <w:szCs w:val="18"/>
          <w:lang w:eastAsia="en-GB"/>
        </w:rPr>
        <w:t xml:space="preserve"> et al. (2004)</w:t>
      </w:r>
    </w:p>
    <w:p w14:paraId="05C89942" w14:textId="6D78F379" w:rsidR="002C7500" w:rsidRPr="00557C0D" w:rsidRDefault="002C7500" w:rsidP="00DA67A9">
      <w:pPr>
        <w:shd w:val="clear" w:color="auto" w:fill="FFFFFF"/>
        <w:spacing w:beforeAutospacing="1" w:after="0" w:afterAutospacing="1" w:line="240" w:lineRule="auto"/>
        <w:textAlignment w:val="baseline"/>
        <w:rPr>
          <w:rFonts w:eastAsia="Times New Roman" w:cstheme="minorHAnsi"/>
          <w:color w:val="000000"/>
          <w:lang w:eastAsia="en-GB"/>
        </w:rPr>
      </w:pPr>
      <w:r w:rsidRPr="00557C0D">
        <w:rPr>
          <w:rFonts w:eastAsia="Times New Roman" w:cstheme="minorHAnsi"/>
          <w:color w:val="000000"/>
          <w:lang w:eastAsia="en-GB"/>
        </w:rPr>
        <w:t>To build on these ideas and develop your own authentic assessments:</w:t>
      </w:r>
    </w:p>
    <w:p w14:paraId="1DC3C6BE" w14:textId="77777777" w:rsidR="002C7500" w:rsidRPr="000956D6" w:rsidRDefault="002C7500" w:rsidP="002C7500">
      <w:pPr>
        <w:numPr>
          <w:ilvl w:val="0"/>
          <w:numId w:val="4"/>
        </w:numPr>
        <w:shd w:val="clear" w:color="auto" w:fill="FFFFFF"/>
        <w:spacing w:before="100" w:beforeAutospacing="1" w:after="100" w:afterAutospacing="1" w:line="240" w:lineRule="auto"/>
        <w:rPr>
          <w:rFonts w:eastAsia="Times New Roman" w:cstheme="minorHAnsi"/>
          <w:color w:val="2B2B2B"/>
          <w:lang w:eastAsia="en-GB"/>
        </w:rPr>
      </w:pPr>
      <w:r w:rsidRPr="000956D6">
        <w:rPr>
          <w:rFonts w:eastAsia="Times New Roman" w:cstheme="minorHAnsi"/>
          <w:color w:val="2B2B2B"/>
          <w:lang w:eastAsia="en-GB"/>
        </w:rPr>
        <w:t>Discuss ideas with colleagues from your discipline and industry</w:t>
      </w:r>
    </w:p>
    <w:p w14:paraId="7AAC3373" w14:textId="7C3EE763" w:rsidR="002C7500" w:rsidRPr="000956D6" w:rsidRDefault="002C7500" w:rsidP="002C7500">
      <w:pPr>
        <w:numPr>
          <w:ilvl w:val="0"/>
          <w:numId w:val="4"/>
        </w:numPr>
        <w:shd w:val="clear" w:color="auto" w:fill="FFFFFF"/>
        <w:spacing w:before="100" w:beforeAutospacing="1" w:after="100" w:afterAutospacing="1" w:line="240" w:lineRule="auto"/>
        <w:rPr>
          <w:rFonts w:eastAsia="Times New Roman" w:cstheme="minorHAnsi"/>
          <w:color w:val="2B2B2B"/>
          <w:lang w:eastAsia="en-GB"/>
        </w:rPr>
      </w:pPr>
      <w:r w:rsidRPr="000956D6">
        <w:rPr>
          <w:rFonts w:eastAsia="Times New Roman" w:cstheme="minorHAnsi"/>
          <w:color w:val="2B2B2B"/>
          <w:lang w:eastAsia="en-GB"/>
        </w:rPr>
        <w:t>Reflect on the suitability of</w:t>
      </w:r>
      <w:r w:rsidR="00554537">
        <w:rPr>
          <w:rFonts w:eastAsia="Times New Roman" w:cstheme="minorHAnsi"/>
          <w:color w:val="2B2B2B"/>
          <w:lang w:eastAsia="en-GB"/>
        </w:rPr>
        <w:t xml:space="preserve"> existing </w:t>
      </w:r>
      <w:r w:rsidRPr="000956D6">
        <w:rPr>
          <w:rFonts w:eastAsia="Times New Roman" w:cstheme="minorHAnsi"/>
          <w:color w:val="2B2B2B"/>
          <w:lang w:eastAsia="en-GB"/>
        </w:rPr>
        <w:t>examples of authentic assessment for your course</w:t>
      </w:r>
    </w:p>
    <w:p w14:paraId="71101169" w14:textId="000C6776" w:rsidR="002C7500" w:rsidRDefault="00554537" w:rsidP="002C7500">
      <w:pPr>
        <w:numPr>
          <w:ilvl w:val="0"/>
          <w:numId w:val="4"/>
        </w:numPr>
        <w:shd w:val="clear" w:color="auto" w:fill="FFFFFF"/>
        <w:spacing w:before="100" w:beforeAutospacing="1" w:after="100" w:afterAutospacing="1" w:line="240" w:lineRule="auto"/>
        <w:rPr>
          <w:rFonts w:eastAsia="Times New Roman" w:cstheme="minorHAnsi"/>
          <w:color w:val="2B2B2B"/>
          <w:lang w:eastAsia="en-GB"/>
        </w:rPr>
      </w:pPr>
      <w:r>
        <w:rPr>
          <w:rFonts w:eastAsia="Times New Roman" w:cstheme="minorHAnsi"/>
          <w:color w:val="2B2B2B"/>
          <w:lang w:eastAsia="en-GB"/>
        </w:rPr>
        <w:t>Speak to your subject librarian</w:t>
      </w:r>
      <w:r w:rsidR="00D353D0">
        <w:rPr>
          <w:rFonts w:eastAsia="Times New Roman" w:cstheme="minorHAnsi"/>
          <w:color w:val="2B2B2B"/>
          <w:lang w:eastAsia="en-GB"/>
        </w:rPr>
        <w:t>,</w:t>
      </w:r>
      <w:r w:rsidR="00427482">
        <w:rPr>
          <w:rFonts w:eastAsia="Times New Roman" w:cstheme="minorHAnsi"/>
          <w:color w:val="2B2B2B"/>
          <w:lang w:eastAsia="en-GB"/>
        </w:rPr>
        <w:t xml:space="preserve"> learning developer</w:t>
      </w:r>
      <w:r w:rsidR="00D353D0">
        <w:rPr>
          <w:rFonts w:eastAsia="Times New Roman" w:cstheme="minorHAnsi"/>
          <w:color w:val="2B2B2B"/>
          <w:lang w:eastAsia="en-GB"/>
        </w:rPr>
        <w:t xml:space="preserve"> </w:t>
      </w:r>
      <w:r w:rsidR="000F6972">
        <w:rPr>
          <w:rFonts w:eastAsia="Times New Roman" w:cstheme="minorHAnsi"/>
          <w:color w:val="2B2B2B"/>
          <w:lang w:eastAsia="en-GB"/>
        </w:rPr>
        <w:t>and</w:t>
      </w:r>
      <w:r w:rsidR="00D353D0">
        <w:rPr>
          <w:rFonts w:eastAsia="Times New Roman" w:cstheme="minorHAnsi"/>
          <w:color w:val="2B2B2B"/>
          <w:lang w:eastAsia="en-GB"/>
        </w:rPr>
        <w:t xml:space="preserve"> employability </w:t>
      </w:r>
      <w:r w:rsidR="009D3EF8">
        <w:rPr>
          <w:rFonts w:eastAsia="Times New Roman" w:cstheme="minorHAnsi"/>
          <w:color w:val="2B2B2B"/>
          <w:lang w:eastAsia="en-GB"/>
        </w:rPr>
        <w:t xml:space="preserve">and </w:t>
      </w:r>
      <w:r w:rsidR="00D353D0">
        <w:rPr>
          <w:rFonts w:eastAsia="Times New Roman" w:cstheme="minorHAnsi"/>
          <w:color w:val="2B2B2B"/>
          <w:lang w:eastAsia="en-GB"/>
        </w:rPr>
        <w:t>skills manager.</w:t>
      </w:r>
    </w:p>
    <w:p w14:paraId="0330C750" w14:textId="6AF47405" w:rsidR="000956D6" w:rsidRPr="00BC5900" w:rsidRDefault="00554537" w:rsidP="000956D6">
      <w:pPr>
        <w:numPr>
          <w:ilvl w:val="0"/>
          <w:numId w:val="4"/>
        </w:numPr>
        <w:shd w:val="clear" w:color="auto" w:fill="FFFFFF"/>
        <w:spacing w:before="100" w:beforeAutospacing="1" w:after="100" w:afterAutospacing="1" w:line="240" w:lineRule="auto"/>
        <w:rPr>
          <w:rFonts w:eastAsia="Times New Roman" w:cstheme="minorHAnsi"/>
          <w:color w:val="2B2B2B"/>
          <w:lang w:eastAsia="en-GB"/>
        </w:rPr>
      </w:pPr>
      <w:r>
        <w:rPr>
          <w:rFonts w:eastAsia="Times New Roman" w:cstheme="minorHAnsi"/>
          <w:color w:val="2B2B2B"/>
          <w:lang w:eastAsia="en-GB"/>
        </w:rPr>
        <w:t>Investigate resources such as</w:t>
      </w:r>
      <w:bookmarkStart w:id="3" w:name="2"/>
      <w:bookmarkStart w:id="4" w:name="3"/>
      <w:bookmarkEnd w:id="3"/>
      <w:bookmarkEnd w:id="4"/>
      <w:r w:rsidR="00557C0D">
        <w:rPr>
          <w:rFonts w:eastAsia="Times New Roman" w:cstheme="minorHAnsi"/>
          <w:color w:val="2B2B2B"/>
          <w:lang w:eastAsia="en-GB"/>
        </w:rPr>
        <w:t xml:space="preserve"> the </w:t>
      </w:r>
      <w:hyperlink r:id="rId18" w:history="1">
        <w:r w:rsidR="00557C0D" w:rsidRPr="00557C0D">
          <w:rPr>
            <w:rStyle w:val="Hyperlink"/>
            <w:rFonts w:eastAsia="Times New Roman" w:cstheme="minorHAnsi"/>
            <w:lang w:eastAsia="en-GB"/>
          </w:rPr>
          <w:t>CCCU Prism blogs</w:t>
        </w:r>
      </w:hyperlink>
      <w:r w:rsidR="00557C0D">
        <w:rPr>
          <w:rFonts w:eastAsia="Times New Roman" w:cstheme="minorHAnsi"/>
          <w:color w:val="2B2B2B"/>
          <w:lang w:eastAsia="en-GB"/>
        </w:rPr>
        <w:t xml:space="preserve"> or the Further Resources listed below.</w:t>
      </w:r>
    </w:p>
    <w:p w14:paraId="60E8516A" w14:textId="77777777" w:rsidR="00AB4EB5" w:rsidRDefault="00AB4EB5">
      <w:pPr>
        <w:rPr>
          <w:b/>
          <w:bCs/>
        </w:rPr>
      </w:pPr>
      <w:bookmarkStart w:id="5" w:name="4"/>
      <w:bookmarkEnd w:id="5"/>
      <w:r>
        <w:rPr>
          <w:b/>
          <w:bCs/>
        </w:rPr>
        <w:br w:type="page"/>
      </w:r>
    </w:p>
    <w:p w14:paraId="545379ED" w14:textId="7B872291" w:rsidR="0056208D" w:rsidRPr="0056208D" w:rsidRDefault="00220AC3">
      <w:pPr>
        <w:rPr>
          <w:b/>
          <w:bCs/>
        </w:rPr>
      </w:pPr>
      <w:r>
        <w:rPr>
          <w:b/>
          <w:bCs/>
        </w:rPr>
        <w:lastRenderedPageBreak/>
        <w:t xml:space="preserve">6. </w:t>
      </w:r>
      <w:r w:rsidR="0056208D" w:rsidRPr="0056208D">
        <w:rPr>
          <w:b/>
          <w:bCs/>
        </w:rPr>
        <w:t xml:space="preserve">References </w:t>
      </w:r>
    </w:p>
    <w:p w14:paraId="1767458C" w14:textId="32BDA74C" w:rsidR="00270AF1" w:rsidRPr="009D3EF8" w:rsidRDefault="00270AF1" w:rsidP="004B0031">
      <w:pPr>
        <w:shd w:val="clear" w:color="auto" w:fill="FFFFFF"/>
        <w:spacing w:before="100" w:beforeAutospacing="1" w:after="100" w:afterAutospacing="1" w:line="240" w:lineRule="auto"/>
        <w:rPr>
          <w:rFonts w:eastAsia="Times New Roman" w:cstheme="minorHAnsi"/>
          <w:bCs/>
          <w:color w:val="2B2B2B"/>
          <w:lang w:eastAsia="en-GB"/>
        </w:rPr>
      </w:pPr>
      <w:r w:rsidRPr="7FF424F3">
        <w:rPr>
          <w:rFonts w:eastAsia="Times New Roman"/>
          <w:color w:val="2B2B2B"/>
          <w:lang w:eastAsia="en-GB"/>
        </w:rPr>
        <w:t>Adams Becker, S</w:t>
      </w:r>
      <w:r w:rsidR="00CC3629" w:rsidRPr="7FF424F3">
        <w:rPr>
          <w:rFonts w:eastAsia="Times New Roman"/>
          <w:color w:val="2B2B2B"/>
          <w:lang w:eastAsia="en-GB"/>
        </w:rPr>
        <w:t>.</w:t>
      </w:r>
      <w:r w:rsidRPr="7FF424F3">
        <w:rPr>
          <w:rFonts w:eastAsia="Times New Roman"/>
          <w:color w:val="2B2B2B"/>
          <w:lang w:eastAsia="en-GB"/>
        </w:rPr>
        <w:t>, Brown, M</w:t>
      </w:r>
      <w:r w:rsidR="00CC3629" w:rsidRPr="7FF424F3">
        <w:rPr>
          <w:rFonts w:eastAsia="Times New Roman"/>
          <w:color w:val="2B2B2B"/>
          <w:lang w:eastAsia="en-GB"/>
        </w:rPr>
        <w:t>.</w:t>
      </w:r>
      <w:proofErr w:type="gramStart"/>
      <w:r w:rsidRPr="7FF424F3">
        <w:rPr>
          <w:rFonts w:eastAsia="Times New Roman"/>
          <w:color w:val="2B2B2B"/>
          <w:lang w:eastAsia="en-GB"/>
        </w:rPr>
        <w:t>,  Dahlstrom</w:t>
      </w:r>
      <w:proofErr w:type="gramEnd"/>
      <w:r w:rsidRPr="7FF424F3">
        <w:rPr>
          <w:rFonts w:eastAsia="Times New Roman"/>
          <w:color w:val="2B2B2B"/>
          <w:lang w:eastAsia="en-GB"/>
        </w:rPr>
        <w:t>, E</w:t>
      </w:r>
      <w:r w:rsidR="00CC3629" w:rsidRPr="7FF424F3">
        <w:rPr>
          <w:rFonts w:eastAsia="Times New Roman"/>
          <w:color w:val="2B2B2B"/>
          <w:lang w:eastAsia="en-GB"/>
        </w:rPr>
        <w:t>.</w:t>
      </w:r>
      <w:r w:rsidRPr="7FF424F3">
        <w:rPr>
          <w:rFonts w:eastAsia="Times New Roman"/>
          <w:color w:val="2B2B2B"/>
          <w:lang w:eastAsia="en-GB"/>
        </w:rPr>
        <w:t>, Davis, A</w:t>
      </w:r>
      <w:r w:rsidR="00CC3629" w:rsidRPr="7FF424F3">
        <w:rPr>
          <w:rFonts w:eastAsia="Times New Roman"/>
          <w:color w:val="2B2B2B"/>
          <w:lang w:eastAsia="en-GB"/>
        </w:rPr>
        <w:t>.</w:t>
      </w:r>
      <w:r w:rsidRPr="7FF424F3">
        <w:rPr>
          <w:rFonts w:eastAsia="Times New Roman"/>
          <w:color w:val="2B2B2B"/>
          <w:lang w:eastAsia="en-GB"/>
        </w:rPr>
        <w:t>, DePaul, K</w:t>
      </w:r>
      <w:r w:rsidR="00CC3629" w:rsidRPr="7FF424F3">
        <w:rPr>
          <w:rFonts w:eastAsia="Times New Roman"/>
          <w:color w:val="2B2B2B"/>
          <w:lang w:eastAsia="en-GB"/>
        </w:rPr>
        <w:t>.</w:t>
      </w:r>
      <w:r w:rsidRPr="7FF424F3">
        <w:rPr>
          <w:rFonts w:eastAsia="Times New Roman"/>
          <w:color w:val="2B2B2B"/>
          <w:lang w:eastAsia="en-GB"/>
        </w:rPr>
        <w:t>, Diaz, V</w:t>
      </w:r>
      <w:r w:rsidR="00CC3629" w:rsidRPr="7FF424F3">
        <w:rPr>
          <w:rFonts w:eastAsia="Times New Roman"/>
          <w:color w:val="2B2B2B"/>
          <w:lang w:eastAsia="en-GB"/>
        </w:rPr>
        <w:t>.,</w:t>
      </w:r>
      <w:r w:rsidRPr="7FF424F3">
        <w:rPr>
          <w:rFonts w:eastAsia="Times New Roman"/>
          <w:color w:val="2B2B2B"/>
          <w:lang w:eastAsia="en-GB"/>
        </w:rPr>
        <w:t xml:space="preserve"> &amp; Pomerantz, J</w:t>
      </w:r>
      <w:r w:rsidR="00CC3629" w:rsidRPr="7FF424F3">
        <w:rPr>
          <w:rFonts w:eastAsia="Times New Roman"/>
          <w:color w:val="2B2B2B"/>
          <w:lang w:eastAsia="en-GB"/>
        </w:rPr>
        <w:t>.</w:t>
      </w:r>
      <w:r w:rsidRPr="7FF424F3">
        <w:rPr>
          <w:rFonts w:eastAsia="Times New Roman"/>
          <w:color w:val="2B2B2B"/>
          <w:lang w:eastAsia="en-GB"/>
        </w:rPr>
        <w:t>, (2018) </w:t>
      </w:r>
      <w:r w:rsidRPr="7FF424F3">
        <w:rPr>
          <w:rFonts w:eastAsia="Times New Roman"/>
          <w:i/>
          <w:iCs/>
          <w:color w:val="2B2B2B"/>
          <w:lang w:eastAsia="en-GB"/>
        </w:rPr>
        <w:t>NMC Horizon Report: 2018 Higher Education Edition.</w:t>
      </w:r>
      <w:r w:rsidRPr="7FF424F3">
        <w:rPr>
          <w:rFonts w:eastAsia="Times New Roman"/>
          <w:color w:val="2B2B2B"/>
          <w:lang w:eastAsia="en-GB"/>
        </w:rPr>
        <w:t xml:space="preserve"> EDUCAUSE, Louisville, </w:t>
      </w:r>
      <w:proofErr w:type="gramStart"/>
      <w:r w:rsidRPr="7FF424F3">
        <w:rPr>
          <w:rFonts w:eastAsia="Times New Roman"/>
          <w:color w:val="2B2B2B"/>
          <w:lang w:eastAsia="en-GB"/>
        </w:rPr>
        <w:t>C</w:t>
      </w:r>
      <w:r w:rsidR="00CC3629" w:rsidRPr="7FF424F3">
        <w:rPr>
          <w:rFonts w:eastAsia="Times New Roman"/>
          <w:color w:val="2B2B2B"/>
          <w:lang w:eastAsia="en-GB"/>
        </w:rPr>
        <w:t>.,</w:t>
      </w:r>
      <w:r w:rsidRPr="7FF424F3">
        <w:rPr>
          <w:rFonts w:eastAsia="Times New Roman"/>
          <w:color w:val="2B2B2B"/>
          <w:lang w:eastAsia="en-GB"/>
        </w:rPr>
        <w:t>O.</w:t>
      </w:r>
      <w:proofErr w:type="gramEnd"/>
      <w:r w:rsidR="00CC3629" w:rsidRPr="7FF424F3">
        <w:rPr>
          <w:rFonts w:eastAsia="Times New Roman"/>
          <w:color w:val="2B2B2B"/>
          <w:lang w:eastAsia="en-GB"/>
        </w:rPr>
        <w:t>,</w:t>
      </w:r>
      <w:r w:rsidRPr="7FF424F3">
        <w:rPr>
          <w:rFonts w:eastAsia="Times New Roman"/>
          <w:color w:val="2B2B2B"/>
          <w:lang w:eastAsia="en-GB"/>
        </w:rPr>
        <w:t xml:space="preserve"> Retrieved from https://library.educause.edu/~/media/files/library/2018/8/2018horizonreport.pdf</w:t>
      </w:r>
    </w:p>
    <w:p w14:paraId="32AE634F" w14:textId="5C95A659" w:rsidR="7FF424F3" w:rsidRDefault="7FF424F3" w:rsidP="7FF424F3">
      <w:pPr>
        <w:shd w:val="clear" w:color="auto" w:fill="FFFFFF" w:themeFill="background1"/>
        <w:spacing w:beforeAutospacing="1" w:afterAutospacing="1" w:line="240" w:lineRule="auto"/>
        <w:rPr>
          <w:color w:val="2B2B2B"/>
        </w:rPr>
      </w:pPr>
    </w:p>
    <w:p w14:paraId="4CF1CFF8" w14:textId="00C50A99" w:rsidR="004933EF" w:rsidRPr="004933EF" w:rsidRDefault="004933EF" w:rsidP="004B0031">
      <w:pPr>
        <w:shd w:val="clear" w:color="auto" w:fill="FFFFFF"/>
        <w:spacing w:before="100" w:beforeAutospacing="1" w:after="100" w:afterAutospacing="1" w:line="240" w:lineRule="auto"/>
        <w:rPr>
          <w:rFonts w:eastAsia="Times New Roman" w:cstheme="minorHAnsi"/>
          <w:color w:val="2B2B2B"/>
          <w:lang w:eastAsia="en-GB"/>
        </w:rPr>
      </w:pPr>
      <w:r w:rsidRPr="7FF424F3">
        <w:rPr>
          <w:color w:val="2B2B2B"/>
          <w:shd w:val="clear" w:color="auto" w:fill="FFFFFF"/>
        </w:rPr>
        <w:t>Binkley, M</w:t>
      </w:r>
      <w:r w:rsidR="00CC3629" w:rsidRPr="7FF424F3">
        <w:rPr>
          <w:color w:val="2B2B2B"/>
          <w:shd w:val="clear" w:color="auto" w:fill="FFFFFF"/>
        </w:rPr>
        <w:t>.</w:t>
      </w:r>
      <w:r w:rsidRPr="7FF424F3">
        <w:rPr>
          <w:color w:val="2B2B2B"/>
          <w:shd w:val="clear" w:color="auto" w:fill="FFFFFF"/>
        </w:rPr>
        <w:t xml:space="preserve">, </w:t>
      </w:r>
      <w:proofErr w:type="spellStart"/>
      <w:r w:rsidRPr="7FF424F3">
        <w:rPr>
          <w:color w:val="2B2B2B"/>
          <w:shd w:val="clear" w:color="auto" w:fill="FFFFFF"/>
        </w:rPr>
        <w:t>Erstad</w:t>
      </w:r>
      <w:proofErr w:type="spellEnd"/>
      <w:r w:rsidRPr="7FF424F3">
        <w:rPr>
          <w:color w:val="2B2B2B"/>
          <w:shd w:val="clear" w:color="auto" w:fill="FFFFFF"/>
        </w:rPr>
        <w:t>, O</w:t>
      </w:r>
      <w:r w:rsidR="00CC3629" w:rsidRPr="7FF424F3">
        <w:rPr>
          <w:color w:val="2B2B2B"/>
          <w:shd w:val="clear" w:color="auto" w:fill="FFFFFF"/>
        </w:rPr>
        <w:t>.</w:t>
      </w:r>
      <w:r w:rsidRPr="7FF424F3">
        <w:rPr>
          <w:color w:val="2B2B2B"/>
          <w:shd w:val="clear" w:color="auto" w:fill="FFFFFF"/>
        </w:rPr>
        <w:t>, Herman, J</w:t>
      </w:r>
      <w:r w:rsidR="00CC3629" w:rsidRPr="7FF424F3">
        <w:rPr>
          <w:color w:val="2B2B2B"/>
          <w:shd w:val="clear" w:color="auto" w:fill="FFFFFF"/>
        </w:rPr>
        <w:t>.</w:t>
      </w:r>
      <w:r w:rsidRPr="7FF424F3">
        <w:rPr>
          <w:color w:val="2B2B2B"/>
          <w:shd w:val="clear" w:color="auto" w:fill="FFFFFF"/>
        </w:rPr>
        <w:t xml:space="preserve">, </w:t>
      </w:r>
      <w:proofErr w:type="spellStart"/>
      <w:r w:rsidRPr="7FF424F3">
        <w:rPr>
          <w:color w:val="2B2B2B"/>
          <w:shd w:val="clear" w:color="auto" w:fill="FFFFFF"/>
        </w:rPr>
        <w:t>Raizen</w:t>
      </w:r>
      <w:proofErr w:type="spellEnd"/>
      <w:r w:rsidRPr="7FF424F3">
        <w:rPr>
          <w:color w:val="2B2B2B"/>
          <w:shd w:val="clear" w:color="auto" w:fill="FFFFFF"/>
        </w:rPr>
        <w:t>, S</w:t>
      </w:r>
      <w:r w:rsidR="00CC3629" w:rsidRPr="7FF424F3">
        <w:rPr>
          <w:color w:val="2B2B2B"/>
          <w:shd w:val="clear" w:color="auto" w:fill="FFFFFF"/>
        </w:rPr>
        <w:t>.</w:t>
      </w:r>
      <w:r w:rsidRPr="7FF424F3">
        <w:rPr>
          <w:color w:val="2B2B2B"/>
          <w:shd w:val="clear" w:color="auto" w:fill="FFFFFF"/>
        </w:rPr>
        <w:t>, Ripley, M</w:t>
      </w:r>
      <w:r w:rsidR="00CC3629" w:rsidRPr="7FF424F3">
        <w:rPr>
          <w:color w:val="2B2B2B"/>
          <w:shd w:val="clear" w:color="auto" w:fill="FFFFFF"/>
        </w:rPr>
        <w:t>.</w:t>
      </w:r>
      <w:r w:rsidRPr="7FF424F3">
        <w:rPr>
          <w:color w:val="2B2B2B"/>
          <w:shd w:val="clear" w:color="auto" w:fill="FFFFFF"/>
        </w:rPr>
        <w:t>, Miller-Ricci, M</w:t>
      </w:r>
      <w:r w:rsidR="00CC3629" w:rsidRPr="7FF424F3">
        <w:rPr>
          <w:color w:val="2B2B2B"/>
          <w:shd w:val="clear" w:color="auto" w:fill="FFFFFF"/>
        </w:rPr>
        <w:t>.,</w:t>
      </w:r>
      <w:r w:rsidRPr="7FF424F3">
        <w:rPr>
          <w:color w:val="2B2B2B"/>
          <w:shd w:val="clear" w:color="auto" w:fill="FFFFFF"/>
        </w:rPr>
        <w:t xml:space="preserve"> and Rumble, M</w:t>
      </w:r>
      <w:r w:rsidR="00CC3629" w:rsidRPr="7FF424F3">
        <w:rPr>
          <w:color w:val="2B2B2B"/>
          <w:shd w:val="clear" w:color="auto" w:fill="FFFFFF"/>
        </w:rPr>
        <w:t>.,</w:t>
      </w:r>
      <w:r w:rsidRPr="7FF424F3">
        <w:rPr>
          <w:color w:val="2B2B2B"/>
          <w:shd w:val="clear" w:color="auto" w:fill="FFFFFF"/>
        </w:rPr>
        <w:t xml:space="preserve"> (2012) ‘Defining Twenty-First Century Skills’. In P. Griffin, B McGaw &amp; E. Care (Eds) </w:t>
      </w:r>
      <w:r w:rsidRPr="7FF424F3">
        <w:rPr>
          <w:rStyle w:val="Emphasis"/>
          <w:color w:val="2B2B2B"/>
          <w:shd w:val="clear" w:color="auto" w:fill="FFFFFF"/>
        </w:rPr>
        <w:t>Assessment and Teaching of 21st Century Skills</w:t>
      </w:r>
      <w:r w:rsidRPr="7FF424F3">
        <w:rPr>
          <w:color w:val="2B2B2B"/>
          <w:shd w:val="clear" w:color="auto" w:fill="FFFFFF"/>
        </w:rPr>
        <w:t>, pp. 17-</w:t>
      </w:r>
      <w:proofErr w:type="gramStart"/>
      <w:r w:rsidRPr="7FF424F3">
        <w:rPr>
          <w:color w:val="2B2B2B"/>
          <w:shd w:val="clear" w:color="auto" w:fill="FFFFFF"/>
        </w:rPr>
        <w:t>66,  Springer</w:t>
      </w:r>
      <w:proofErr w:type="gramEnd"/>
      <w:r w:rsidRPr="7FF424F3">
        <w:rPr>
          <w:color w:val="2B2B2B"/>
          <w:shd w:val="clear" w:color="auto" w:fill="FFFFFF"/>
        </w:rPr>
        <w:t>, London.</w:t>
      </w:r>
    </w:p>
    <w:p w14:paraId="00E1BC29" w14:textId="77EEC2D9" w:rsidR="7FF424F3" w:rsidRDefault="7FF424F3" w:rsidP="7FF424F3">
      <w:pPr>
        <w:shd w:val="clear" w:color="auto" w:fill="FFFFFF" w:themeFill="background1"/>
        <w:spacing w:beforeAutospacing="1" w:afterAutospacing="1" w:line="240" w:lineRule="auto"/>
        <w:rPr>
          <w:rFonts w:eastAsia="Times New Roman"/>
          <w:color w:val="2B2B2B"/>
          <w:lang w:eastAsia="en-GB"/>
        </w:rPr>
      </w:pPr>
    </w:p>
    <w:p w14:paraId="44299C59" w14:textId="49315FAD" w:rsidR="00270AF1" w:rsidRPr="00E4188B" w:rsidRDefault="00270AF1" w:rsidP="004B0031">
      <w:pPr>
        <w:shd w:val="clear" w:color="auto" w:fill="FFFFFF"/>
        <w:spacing w:before="100" w:beforeAutospacing="1" w:after="100" w:afterAutospacing="1" w:line="240" w:lineRule="auto"/>
        <w:rPr>
          <w:rFonts w:eastAsia="Times New Roman" w:cstheme="minorHAnsi"/>
          <w:color w:val="2B2B2B"/>
          <w:lang w:eastAsia="en-GB"/>
        </w:rPr>
      </w:pPr>
      <w:proofErr w:type="spellStart"/>
      <w:r w:rsidRPr="7FF424F3">
        <w:rPr>
          <w:rFonts w:eastAsia="Times New Roman"/>
          <w:color w:val="2B2B2B"/>
          <w:lang w:eastAsia="en-GB"/>
        </w:rPr>
        <w:t>Boud</w:t>
      </w:r>
      <w:proofErr w:type="spellEnd"/>
      <w:r w:rsidRPr="7FF424F3">
        <w:rPr>
          <w:rFonts w:eastAsia="Times New Roman"/>
          <w:color w:val="2B2B2B"/>
          <w:lang w:eastAsia="en-GB"/>
        </w:rPr>
        <w:t>, D</w:t>
      </w:r>
      <w:r w:rsidR="00CC3629" w:rsidRPr="7FF424F3">
        <w:rPr>
          <w:rFonts w:eastAsia="Times New Roman"/>
          <w:color w:val="2B2B2B"/>
          <w:lang w:eastAsia="en-GB"/>
        </w:rPr>
        <w:t>.,</w:t>
      </w:r>
      <w:r w:rsidRPr="7FF424F3">
        <w:rPr>
          <w:rFonts w:eastAsia="Times New Roman"/>
          <w:color w:val="2B2B2B"/>
          <w:lang w:eastAsia="en-GB"/>
        </w:rPr>
        <w:t xml:space="preserve"> &amp; </w:t>
      </w:r>
      <w:proofErr w:type="spellStart"/>
      <w:r w:rsidRPr="7FF424F3">
        <w:rPr>
          <w:rFonts w:eastAsia="Times New Roman"/>
          <w:color w:val="2B2B2B"/>
          <w:lang w:eastAsia="en-GB"/>
        </w:rPr>
        <w:t>Falchikov</w:t>
      </w:r>
      <w:proofErr w:type="spellEnd"/>
      <w:r w:rsidRPr="7FF424F3">
        <w:rPr>
          <w:rFonts w:eastAsia="Times New Roman"/>
          <w:color w:val="2B2B2B"/>
          <w:lang w:eastAsia="en-GB"/>
        </w:rPr>
        <w:t>, N</w:t>
      </w:r>
      <w:r w:rsidR="00CC3629" w:rsidRPr="7FF424F3">
        <w:rPr>
          <w:rFonts w:eastAsia="Times New Roman"/>
          <w:color w:val="2B2B2B"/>
          <w:lang w:eastAsia="en-GB"/>
        </w:rPr>
        <w:t>.,</w:t>
      </w:r>
      <w:r w:rsidRPr="7FF424F3">
        <w:rPr>
          <w:rFonts w:eastAsia="Times New Roman"/>
          <w:color w:val="2B2B2B"/>
          <w:lang w:eastAsia="en-GB"/>
        </w:rPr>
        <w:t xml:space="preserve"> (2006) Aligning assessment with long-term learning,</w:t>
      </w:r>
      <w:r w:rsidRPr="7FF424F3">
        <w:rPr>
          <w:rFonts w:eastAsia="Times New Roman"/>
          <w:i/>
          <w:iCs/>
          <w:color w:val="2B2B2B"/>
          <w:lang w:eastAsia="en-GB"/>
        </w:rPr>
        <w:t> Assessment &amp; Evaluation in Higher Education</w:t>
      </w:r>
      <w:r w:rsidRPr="7FF424F3">
        <w:rPr>
          <w:rFonts w:eastAsia="Times New Roman"/>
          <w:color w:val="2B2B2B"/>
          <w:lang w:eastAsia="en-GB"/>
        </w:rPr>
        <w:t>, Vol. 31, No. 4, pp.399-413.</w:t>
      </w:r>
    </w:p>
    <w:p w14:paraId="5DC7FF2B" w14:textId="6CFB0C08" w:rsidR="7FF424F3" w:rsidRDefault="7FF424F3" w:rsidP="7FF424F3">
      <w:pPr>
        <w:shd w:val="clear" w:color="auto" w:fill="FFFFFF" w:themeFill="background1"/>
        <w:spacing w:beforeAutospacing="1" w:afterAutospacing="1" w:line="240" w:lineRule="auto"/>
        <w:rPr>
          <w:rFonts w:eastAsia="Times New Roman"/>
          <w:color w:val="2B2B2B"/>
          <w:lang w:eastAsia="en-GB"/>
        </w:rPr>
      </w:pPr>
    </w:p>
    <w:p w14:paraId="0B51FE07" w14:textId="7143301C" w:rsidR="004B0031" w:rsidRDefault="004B0031" w:rsidP="004B0031">
      <w:pPr>
        <w:shd w:val="clear" w:color="auto" w:fill="FFFFFF"/>
        <w:spacing w:before="100" w:beforeAutospacing="1" w:after="100" w:afterAutospacing="1" w:line="240" w:lineRule="auto"/>
        <w:rPr>
          <w:rFonts w:eastAsia="Times New Roman" w:cstheme="minorHAnsi"/>
          <w:color w:val="2B2B2B"/>
          <w:lang w:eastAsia="en-GB"/>
        </w:rPr>
      </w:pPr>
      <w:proofErr w:type="spellStart"/>
      <w:r w:rsidRPr="7FF424F3">
        <w:rPr>
          <w:rFonts w:eastAsia="Times New Roman"/>
          <w:color w:val="2B2B2B"/>
          <w:lang w:eastAsia="en-GB"/>
        </w:rPr>
        <w:t>Gulikers</w:t>
      </w:r>
      <w:proofErr w:type="spellEnd"/>
      <w:r w:rsidRPr="7FF424F3">
        <w:rPr>
          <w:rFonts w:eastAsia="Times New Roman"/>
          <w:color w:val="2B2B2B"/>
          <w:lang w:eastAsia="en-GB"/>
        </w:rPr>
        <w:t>, J</w:t>
      </w:r>
      <w:r w:rsidR="00CC3629" w:rsidRPr="7FF424F3">
        <w:rPr>
          <w:rFonts w:eastAsia="Times New Roman"/>
          <w:color w:val="2B2B2B"/>
          <w:lang w:eastAsia="en-GB"/>
        </w:rPr>
        <w:t>.</w:t>
      </w:r>
      <w:r w:rsidRPr="7FF424F3">
        <w:rPr>
          <w:rFonts w:eastAsia="Times New Roman"/>
          <w:color w:val="2B2B2B"/>
          <w:lang w:eastAsia="en-GB"/>
        </w:rPr>
        <w:t xml:space="preserve">, </w:t>
      </w:r>
      <w:proofErr w:type="spellStart"/>
      <w:r w:rsidRPr="7FF424F3">
        <w:rPr>
          <w:rFonts w:eastAsia="Times New Roman"/>
          <w:color w:val="2B2B2B"/>
          <w:lang w:eastAsia="en-GB"/>
        </w:rPr>
        <w:t>Bastiaens</w:t>
      </w:r>
      <w:proofErr w:type="spellEnd"/>
      <w:r w:rsidRPr="7FF424F3">
        <w:rPr>
          <w:rFonts w:eastAsia="Times New Roman"/>
          <w:color w:val="2B2B2B"/>
          <w:lang w:eastAsia="en-GB"/>
        </w:rPr>
        <w:t>, T</w:t>
      </w:r>
      <w:r w:rsidR="00CC3629" w:rsidRPr="7FF424F3">
        <w:rPr>
          <w:rFonts w:eastAsia="Times New Roman"/>
          <w:color w:val="2B2B2B"/>
          <w:lang w:eastAsia="en-GB"/>
        </w:rPr>
        <w:t>.</w:t>
      </w:r>
      <w:r w:rsidRPr="7FF424F3">
        <w:rPr>
          <w:rFonts w:eastAsia="Times New Roman"/>
          <w:color w:val="2B2B2B"/>
          <w:lang w:eastAsia="en-GB"/>
        </w:rPr>
        <w:t>, Kirschner, P</w:t>
      </w:r>
      <w:r w:rsidR="00CC3629" w:rsidRPr="7FF424F3">
        <w:rPr>
          <w:rFonts w:eastAsia="Times New Roman"/>
          <w:color w:val="2B2B2B"/>
          <w:lang w:eastAsia="en-GB"/>
        </w:rPr>
        <w:t>.,</w:t>
      </w:r>
      <w:r w:rsidRPr="7FF424F3">
        <w:rPr>
          <w:rFonts w:eastAsia="Times New Roman"/>
          <w:color w:val="2B2B2B"/>
          <w:lang w:eastAsia="en-GB"/>
        </w:rPr>
        <w:t xml:space="preserve"> (2004) ‘A Five-Dimensional Framework for Authentic Assessment’, </w:t>
      </w:r>
      <w:r w:rsidRPr="7FF424F3">
        <w:rPr>
          <w:rFonts w:eastAsia="Times New Roman"/>
          <w:i/>
          <w:iCs/>
          <w:color w:val="2B2B2B"/>
          <w:lang w:eastAsia="en-GB"/>
        </w:rPr>
        <w:t>Educational Technology Research and Development</w:t>
      </w:r>
      <w:r w:rsidRPr="7FF424F3">
        <w:rPr>
          <w:rFonts w:eastAsia="Times New Roman"/>
          <w:color w:val="2B2B2B"/>
          <w:lang w:eastAsia="en-GB"/>
        </w:rPr>
        <w:t>, Vol. 52, No. 3 pp. 67-86.</w:t>
      </w:r>
    </w:p>
    <w:p w14:paraId="45593ECC" w14:textId="59CB64EF" w:rsidR="7FF424F3" w:rsidRDefault="7FF424F3" w:rsidP="7FF424F3">
      <w:pPr>
        <w:shd w:val="clear" w:color="auto" w:fill="FFFFFF" w:themeFill="background1"/>
        <w:spacing w:beforeAutospacing="1" w:afterAutospacing="1" w:line="240" w:lineRule="auto"/>
        <w:rPr>
          <w:rFonts w:eastAsia="Times New Roman"/>
          <w:color w:val="1C1C1D"/>
          <w:lang w:eastAsia="en-GB"/>
        </w:rPr>
      </w:pPr>
    </w:p>
    <w:p w14:paraId="34D22BE3" w14:textId="08131D95" w:rsidR="00C01204" w:rsidRDefault="00C01204" w:rsidP="7FF424F3">
      <w:pPr>
        <w:shd w:val="clear" w:color="auto" w:fill="FFFFFF" w:themeFill="background1"/>
        <w:spacing w:beforeAutospacing="1" w:afterAutospacing="1" w:line="240" w:lineRule="auto"/>
      </w:pPr>
      <w:proofErr w:type="spellStart"/>
      <w:r w:rsidRPr="7FF424F3">
        <w:rPr>
          <w:rFonts w:eastAsia="Times New Roman"/>
          <w:color w:val="1C1C1D"/>
          <w:lang w:eastAsia="en-GB"/>
        </w:rPr>
        <w:t>Leishmann</w:t>
      </w:r>
      <w:proofErr w:type="spellEnd"/>
      <w:r w:rsidR="002A262A" w:rsidRPr="7FF424F3">
        <w:rPr>
          <w:rFonts w:eastAsia="Times New Roman"/>
          <w:color w:val="1C1C1D"/>
          <w:lang w:eastAsia="en-GB"/>
        </w:rPr>
        <w:t>, F.</w:t>
      </w:r>
      <w:r w:rsidR="00CC3629" w:rsidRPr="7FF424F3">
        <w:rPr>
          <w:rFonts w:eastAsia="Times New Roman"/>
          <w:color w:val="1C1C1D"/>
          <w:lang w:eastAsia="en-GB"/>
        </w:rPr>
        <w:t>,</w:t>
      </w:r>
      <w:r w:rsidRPr="7FF424F3">
        <w:rPr>
          <w:rFonts w:eastAsia="Times New Roman"/>
          <w:color w:val="1C1C1D"/>
          <w:lang w:eastAsia="en-GB"/>
        </w:rPr>
        <w:t xml:space="preserve">&amp; </w:t>
      </w:r>
      <w:proofErr w:type="spellStart"/>
      <w:r w:rsidRPr="7FF424F3">
        <w:rPr>
          <w:rFonts w:eastAsia="Times New Roman"/>
          <w:color w:val="1C1C1D"/>
          <w:lang w:eastAsia="en-GB"/>
        </w:rPr>
        <w:t>Fox,</w:t>
      </w:r>
      <w:r w:rsidR="002A262A" w:rsidRPr="7FF424F3">
        <w:rPr>
          <w:rFonts w:eastAsia="Times New Roman"/>
          <w:color w:val="1C1C1D"/>
          <w:lang w:eastAsia="en-GB"/>
        </w:rPr>
        <w:t>S</w:t>
      </w:r>
      <w:proofErr w:type="spellEnd"/>
      <w:r w:rsidR="002A262A" w:rsidRPr="7FF424F3">
        <w:rPr>
          <w:rFonts w:eastAsia="Times New Roman"/>
          <w:color w:val="1C1C1D"/>
          <w:lang w:eastAsia="en-GB"/>
        </w:rPr>
        <w:t>.</w:t>
      </w:r>
      <w:r w:rsidR="00CC3629" w:rsidRPr="7FF424F3">
        <w:rPr>
          <w:rFonts w:eastAsia="Times New Roman"/>
          <w:color w:val="1C1C1D"/>
          <w:lang w:eastAsia="en-GB"/>
        </w:rPr>
        <w:t>,</w:t>
      </w:r>
      <w:r w:rsidR="002A262A" w:rsidRPr="7FF424F3">
        <w:rPr>
          <w:rFonts w:eastAsia="Times New Roman"/>
          <w:color w:val="1C1C1D"/>
          <w:lang w:eastAsia="en-GB"/>
        </w:rPr>
        <w:t xml:space="preserve"> </w:t>
      </w:r>
      <w:r w:rsidRPr="7FF424F3">
        <w:rPr>
          <w:rFonts w:eastAsia="Times New Roman"/>
          <w:color w:val="1C1C1D"/>
          <w:lang w:eastAsia="en-GB"/>
        </w:rPr>
        <w:t>(2010)</w:t>
      </w:r>
      <w:r w:rsidR="002A262A">
        <w:t xml:space="preserve"> </w:t>
      </w:r>
      <w:hyperlink r:id="rId19">
        <w:r w:rsidR="002A262A" w:rsidRPr="7FF424F3">
          <w:rPr>
            <w:color w:val="0000FF"/>
            <w:u w:val="single"/>
          </w:rPr>
          <w:t>Authentic_Assessment_in_Crime_Investigation_Management.pdf (heacademy.ac.uk)</w:t>
        </w:r>
      </w:hyperlink>
    </w:p>
    <w:p w14:paraId="5EEFF0DD" w14:textId="08EE3B0E" w:rsidR="7FF424F3" w:rsidRDefault="7FF424F3" w:rsidP="7FF424F3">
      <w:pPr>
        <w:shd w:val="clear" w:color="auto" w:fill="FFFFFF" w:themeFill="background1"/>
        <w:spacing w:beforeAutospacing="1" w:afterAutospacing="1" w:line="240" w:lineRule="auto"/>
      </w:pPr>
    </w:p>
    <w:p w14:paraId="58D4EF8D" w14:textId="2DBBD7DB" w:rsidR="00BF0246" w:rsidRPr="000956D6" w:rsidRDefault="00BF0246" w:rsidP="004B0031">
      <w:pPr>
        <w:shd w:val="clear" w:color="auto" w:fill="FFFFFF"/>
        <w:spacing w:before="100" w:beforeAutospacing="1" w:after="100" w:afterAutospacing="1" w:line="240" w:lineRule="auto"/>
        <w:rPr>
          <w:rFonts w:eastAsia="Times New Roman" w:cstheme="minorHAnsi"/>
          <w:color w:val="2B2B2B"/>
          <w:lang w:eastAsia="en-GB"/>
        </w:rPr>
      </w:pPr>
      <w:r>
        <w:t>Plymouth University (</w:t>
      </w:r>
      <w:proofErr w:type="spellStart"/>
      <w:r>
        <w:t>n.d</w:t>
      </w:r>
      <w:proofErr w:type="spellEnd"/>
      <w:r>
        <w:t xml:space="preserve">). </w:t>
      </w:r>
      <w:hyperlink r:id="rId20" w:history="1">
        <w:r w:rsidRPr="00BF0246">
          <w:rPr>
            <w:color w:val="0000FF"/>
            <w:u w:val="single"/>
          </w:rPr>
          <w:t>Microsoft Word - AUTHENTIC ASSESSMENT.docx (plymouth.ac.uk)</w:t>
        </w:r>
      </w:hyperlink>
    </w:p>
    <w:p w14:paraId="53F71C9F" w14:textId="714B1A80" w:rsidR="004B0031" w:rsidRDefault="00270AF1">
      <w:r>
        <w:t>Schmid, D.</w:t>
      </w:r>
      <w:r w:rsidR="00CC3629">
        <w:t>,</w:t>
      </w:r>
      <w:r>
        <w:t xml:space="preserve"> (2003) </w:t>
      </w:r>
      <w:hyperlink r:id="rId21" w:history="1">
        <w:r w:rsidRPr="00270AF1">
          <w:rPr>
            <w:color w:val="0000FF"/>
            <w:u w:val="single"/>
          </w:rPr>
          <w:t>(PDF) Authentic Assessment in the Arts: Empowering Students and Teachers (researchgate.net)</w:t>
        </w:r>
      </w:hyperlink>
    </w:p>
    <w:p w14:paraId="1B8949B3" w14:textId="55E390FA" w:rsidR="00B91DE6" w:rsidRDefault="00C8648C">
      <w:pPr>
        <w:rPr>
          <w:rStyle w:val="Hyperlink"/>
        </w:rPr>
      </w:pPr>
      <w:r>
        <w:t>University of Queensland (</w:t>
      </w:r>
      <w:r w:rsidR="00DD2F32">
        <w:t xml:space="preserve">2021) </w:t>
      </w:r>
      <w:hyperlink r:id="rId22" w:history="1">
        <w:r>
          <w:rPr>
            <w:rStyle w:val="Hyperlink"/>
          </w:rPr>
          <w:t>Authentic assessment - Institute for Teaching and Learning Innovation - University of Queensland (uq.edu.au)</w:t>
        </w:r>
      </w:hyperlink>
    </w:p>
    <w:p w14:paraId="163DAD40" w14:textId="1A7FAEE6" w:rsidR="00E5451F" w:rsidRPr="00E5451F" w:rsidRDefault="00E5451F" w:rsidP="7FF424F3">
      <w:pPr>
        <w:shd w:val="clear" w:color="auto" w:fill="FFFFFF" w:themeFill="background1"/>
        <w:spacing w:before="100" w:beforeAutospacing="1" w:after="100" w:afterAutospacing="1" w:line="240" w:lineRule="auto"/>
        <w:rPr>
          <w:rFonts w:eastAsia="Times New Roman"/>
          <w:color w:val="2B2B2B"/>
          <w:lang w:eastAsia="en-GB"/>
        </w:rPr>
      </w:pPr>
      <w:proofErr w:type="spellStart"/>
      <w:r w:rsidRPr="7FF424F3">
        <w:rPr>
          <w:rFonts w:eastAsia="Times New Roman"/>
          <w:color w:val="2B2B2B"/>
          <w:lang w:eastAsia="en-GB"/>
        </w:rPr>
        <w:t>Villarroel</w:t>
      </w:r>
      <w:proofErr w:type="spellEnd"/>
      <w:r w:rsidRPr="7FF424F3">
        <w:rPr>
          <w:rFonts w:eastAsia="Times New Roman"/>
          <w:color w:val="2B2B2B"/>
          <w:lang w:eastAsia="en-GB"/>
        </w:rPr>
        <w:t>, V</w:t>
      </w:r>
      <w:r w:rsidR="00CC3629" w:rsidRPr="7FF424F3">
        <w:rPr>
          <w:rFonts w:eastAsia="Times New Roman"/>
          <w:color w:val="2B2B2B"/>
          <w:lang w:eastAsia="en-GB"/>
        </w:rPr>
        <w:t>.</w:t>
      </w:r>
      <w:r w:rsidRPr="7FF424F3">
        <w:rPr>
          <w:rFonts w:eastAsia="Times New Roman"/>
          <w:color w:val="2B2B2B"/>
          <w:lang w:eastAsia="en-GB"/>
        </w:rPr>
        <w:t>, Bloxham, S</w:t>
      </w:r>
      <w:r w:rsidR="00CC3629" w:rsidRPr="7FF424F3">
        <w:rPr>
          <w:rFonts w:eastAsia="Times New Roman"/>
          <w:color w:val="2B2B2B"/>
          <w:lang w:eastAsia="en-GB"/>
        </w:rPr>
        <w:t>.</w:t>
      </w:r>
      <w:r w:rsidRPr="7FF424F3">
        <w:rPr>
          <w:rFonts w:eastAsia="Times New Roman"/>
          <w:color w:val="2B2B2B"/>
          <w:lang w:eastAsia="en-GB"/>
        </w:rPr>
        <w:t>, Bruna, D</w:t>
      </w:r>
      <w:r w:rsidR="00CC3629" w:rsidRPr="7FF424F3">
        <w:rPr>
          <w:rFonts w:eastAsia="Times New Roman"/>
          <w:color w:val="2B2B2B"/>
          <w:lang w:eastAsia="en-GB"/>
        </w:rPr>
        <w:t>.</w:t>
      </w:r>
      <w:r w:rsidRPr="7FF424F3">
        <w:rPr>
          <w:rFonts w:eastAsia="Times New Roman"/>
          <w:color w:val="2B2B2B"/>
          <w:lang w:eastAsia="en-GB"/>
        </w:rPr>
        <w:t>, Bruna, C</w:t>
      </w:r>
      <w:r w:rsidR="00CC3629" w:rsidRPr="7FF424F3">
        <w:rPr>
          <w:rFonts w:eastAsia="Times New Roman"/>
          <w:color w:val="2B2B2B"/>
          <w:lang w:eastAsia="en-GB"/>
        </w:rPr>
        <w:t>.,</w:t>
      </w:r>
      <w:r w:rsidRPr="7FF424F3">
        <w:rPr>
          <w:rFonts w:eastAsia="Times New Roman"/>
          <w:color w:val="2B2B2B"/>
          <w:lang w:eastAsia="en-GB"/>
        </w:rPr>
        <w:t xml:space="preserve"> &amp; Herrera-Seda, C</w:t>
      </w:r>
      <w:r w:rsidR="00CC3629" w:rsidRPr="7FF424F3">
        <w:rPr>
          <w:rFonts w:eastAsia="Times New Roman"/>
          <w:color w:val="2B2B2B"/>
          <w:lang w:eastAsia="en-GB"/>
        </w:rPr>
        <w:t>.</w:t>
      </w:r>
      <w:r w:rsidRPr="7FF424F3">
        <w:rPr>
          <w:rFonts w:eastAsia="Times New Roman"/>
          <w:color w:val="2B2B2B"/>
          <w:lang w:eastAsia="en-GB"/>
        </w:rPr>
        <w:t xml:space="preserve"> (2018) ‘Authentic assessment: creating a blueprint for course design’, </w:t>
      </w:r>
      <w:r w:rsidRPr="7FF424F3">
        <w:rPr>
          <w:rFonts w:eastAsia="Times New Roman"/>
          <w:i/>
          <w:iCs/>
          <w:color w:val="2B2B2B"/>
          <w:lang w:eastAsia="en-GB"/>
        </w:rPr>
        <w:t>Assessment &amp; Evaluation in Higher Education</w:t>
      </w:r>
      <w:r w:rsidRPr="7FF424F3">
        <w:rPr>
          <w:rFonts w:eastAsia="Times New Roman"/>
          <w:color w:val="2B2B2B"/>
          <w:lang w:eastAsia="en-GB"/>
        </w:rPr>
        <w:t>, Vol. 43, No. 5, pp. 840-854.</w:t>
      </w:r>
    </w:p>
    <w:p w14:paraId="660F8959" w14:textId="66F9FC3C" w:rsidR="7FF424F3" w:rsidRDefault="7FF424F3" w:rsidP="7FF424F3">
      <w:pPr>
        <w:shd w:val="clear" w:color="auto" w:fill="FFFFFF" w:themeFill="background1"/>
        <w:spacing w:beforeAutospacing="1" w:afterAutospacing="1" w:line="240" w:lineRule="auto"/>
        <w:rPr>
          <w:rFonts w:eastAsia="Times New Roman"/>
          <w:color w:val="2B2B2B"/>
          <w:lang w:eastAsia="en-GB"/>
        </w:rPr>
      </w:pPr>
    </w:p>
    <w:p w14:paraId="522AA591" w14:textId="59CE7D6A" w:rsidR="00143F6D" w:rsidRPr="0056208D" w:rsidRDefault="0056208D">
      <w:pPr>
        <w:rPr>
          <w:rFonts w:cstheme="minorHAnsi"/>
        </w:rPr>
      </w:pPr>
      <w:r w:rsidRPr="0056208D">
        <w:rPr>
          <w:rFonts w:cstheme="minorHAnsi"/>
          <w:color w:val="1C1C1D"/>
          <w:shd w:val="clear" w:color="auto" w:fill="FFFFFF"/>
        </w:rPr>
        <w:t>Wiggins, G. (1998). </w:t>
      </w:r>
      <w:r w:rsidRPr="0056208D">
        <w:rPr>
          <w:rStyle w:val="Emphasis"/>
          <w:rFonts w:cstheme="minorHAnsi"/>
          <w:color w:val="1C1C1D"/>
          <w:shd w:val="clear" w:color="auto" w:fill="FFFFFF"/>
        </w:rPr>
        <w:t>Education assessment: Designing assessments to inform and improve student performance</w:t>
      </w:r>
      <w:r w:rsidRPr="0056208D">
        <w:rPr>
          <w:rFonts w:cstheme="minorHAnsi"/>
          <w:color w:val="1C1C1D"/>
          <w:shd w:val="clear" w:color="auto" w:fill="FFFFFF"/>
        </w:rPr>
        <w:t>. San Francisco: Joey-Bass Publishers.</w:t>
      </w:r>
    </w:p>
    <w:p w14:paraId="6E575A7A" w14:textId="471EB736" w:rsidR="00270AF1" w:rsidRPr="00220AC3" w:rsidRDefault="00270AF1" w:rsidP="00220AC3">
      <w:pPr>
        <w:pStyle w:val="ListParagraph"/>
        <w:numPr>
          <w:ilvl w:val="0"/>
          <w:numId w:val="15"/>
        </w:numPr>
        <w:rPr>
          <w:b/>
          <w:bCs/>
        </w:rPr>
      </w:pPr>
      <w:r w:rsidRPr="00220AC3">
        <w:rPr>
          <w:b/>
          <w:bCs/>
        </w:rPr>
        <w:t>Further resources:</w:t>
      </w:r>
    </w:p>
    <w:p w14:paraId="3578CDA8" w14:textId="0A7E6A5B" w:rsidR="00143F6D" w:rsidRDefault="00143F6D">
      <w:pPr>
        <w:rPr>
          <w:rStyle w:val="Hyperlink"/>
        </w:rPr>
      </w:pPr>
      <w:r>
        <w:t xml:space="preserve">Really good </w:t>
      </w:r>
      <w:r w:rsidR="00EB6919">
        <w:t xml:space="preserve">repository of examples of authentic assessment tasks: </w:t>
      </w:r>
      <w:hyperlink r:id="rId23" w:history="1">
        <w:r w:rsidR="00EB6919">
          <w:rPr>
            <w:rStyle w:val="Hyperlink"/>
          </w:rPr>
          <w:t>UQ Assessment Ideas Factory – A database of innovative assessment techniques to promote student engagement and encourage academic integrity</w:t>
        </w:r>
      </w:hyperlink>
    </w:p>
    <w:p w14:paraId="2EC2D0AB" w14:textId="39408AEF" w:rsidR="00CC3629" w:rsidRPr="000956D6" w:rsidRDefault="00CC3629">
      <w:pPr>
        <w:rPr>
          <w:rFonts w:cstheme="minorHAnsi"/>
        </w:rPr>
      </w:pPr>
      <w:r>
        <w:lastRenderedPageBreak/>
        <w:t xml:space="preserve">Detailed set of resources that are a good starting point: </w:t>
      </w:r>
      <w:hyperlink r:id="rId24" w:history="1">
        <w:r w:rsidRPr="00CC3629">
          <w:rPr>
            <w:color w:val="0000FF"/>
            <w:u w:val="single"/>
          </w:rPr>
          <w:t>Authentic Assessment - The PL Toolbox</w:t>
        </w:r>
      </w:hyperlink>
    </w:p>
    <w:sectPr w:rsidR="00CC3629" w:rsidRPr="000956D6">
      <w:footerReference w:type="default" r:id="rId2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9A099E4" w16cex:dateUtc="2022-01-19T13:42:00Z"/>
  <w16cex:commentExtensible w16cex:durableId="1BFB68DE" w16cex:dateUtc="2022-01-19T13:43:00Z"/>
  <w16cex:commentExtensible w16cex:durableId="25802F41" w16cex:dateUtc="2022-01-05T14:52:00Z"/>
  <w16cex:commentExtensible w16cex:durableId="2211F489" w16cex:dateUtc="2022-01-19T13:45:00Z"/>
  <w16cex:commentExtensible w16cex:durableId="25802F80" w16cex:dateUtc="2022-01-05T14: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18D2A" w14:textId="77777777" w:rsidR="00FB792E" w:rsidRDefault="00FB792E" w:rsidP="005A4683">
      <w:pPr>
        <w:spacing w:after="0" w:line="240" w:lineRule="auto"/>
      </w:pPr>
      <w:r>
        <w:separator/>
      </w:r>
    </w:p>
  </w:endnote>
  <w:endnote w:type="continuationSeparator" w:id="0">
    <w:p w14:paraId="14A50ADC" w14:textId="77777777" w:rsidR="00FB792E" w:rsidRDefault="00FB792E" w:rsidP="005A4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5363044"/>
      <w:docPartObj>
        <w:docPartGallery w:val="Page Numbers (Bottom of Page)"/>
        <w:docPartUnique/>
      </w:docPartObj>
    </w:sdtPr>
    <w:sdtEndPr>
      <w:rPr>
        <w:noProof/>
      </w:rPr>
    </w:sdtEndPr>
    <w:sdtContent>
      <w:p w14:paraId="06C40E33" w14:textId="7498471F" w:rsidR="005A4683" w:rsidRDefault="005A46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C9C764" w14:textId="77777777" w:rsidR="005A4683" w:rsidRDefault="005A4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B8288" w14:textId="77777777" w:rsidR="00FB792E" w:rsidRDefault="00FB792E" w:rsidP="005A4683">
      <w:pPr>
        <w:spacing w:after="0" w:line="240" w:lineRule="auto"/>
      </w:pPr>
      <w:r>
        <w:separator/>
      </w:r>
    </w:p>
  </w:footnote>
  <w:footnote w:type="continuationSeparator" w:id="0">
    <w:p w14:paraId="608BE298" w14:textId="77777777" w:rsidR="00FB792E" w:rsidRDefault="00FB792E" w:rsidP="005A4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8DB"/>
    <w:multiLevelType w:val="hybridMultilevel"/>
    <w:tmpl w:val="10C4886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DB78F8"/>
    <w:multiLevelType w:val="multilevel"/>
    <w:tmpl w:val="3872B7E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 w15:restartNumberingAfterBreak="0">
    <w:nsid w:val="1FAF30CF"/>
    <w:multiLevelType w:val="hybridMultilevel"/>
    <w:tmpl w:val="449C88D0"/>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 w15:restartNumberingAfterBreak="0">
    <w:nsid w:val="25E15CDB"/>
    <w:multiLevelType w:val="multilevel"/>
    <w:tmpl w:val="2FB233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644D3"/>
    <w:multiLevelType w:val="hybridMultilevel"/>
    <w:tmpl w:val="B0F65CAE"/>
    <w:lvl w:ilvl="0" w:tplc="E3E8BD38">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5" w15:restartNumberingAfterBreak="0">
    <w:nsid w:val="31943236"/>
    <w:multiLevelType w:val="hybridMultilevel"/>
    <w:tmpl w:val="F8047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D7C09"/>
    <w:multiLevelType w:val="multilevel"/>
    <w:tmpl w:val="834C7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9E51CB"/>
    <w:multiLevelType w:val="multilevel"/>
    <w:tmpl w:val="4E0C7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8D16E6"/>
    <w:multiLevelType w:val="hybridMultilevel"/>
    <w:tmpl w:val="2C2A9222"/>
    <w:lvl w:ilvl="0" w:tplc="43DCCBB4">
      <w:start w:val="1"/>
      <w:numFmt w:val="decimal"/>
      <w:lvlText w:val="%1."/>
      <w:lvlJc w:val="left"/>
      <w:pPr>
        <w:ind w:left="5400" w:hanging="36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9" w15:restartNumberingAfterBreak="0">
    <w:nsid w:val="445251C3"/>
    <w:multiLevelType w:val="multilevel"/>
    <w:tmpl w:val="D0F0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4352E6"/>
    <w:multiLevelType w:val="hybridMultilevel"/>
    <w:tmpl w:val="EC643DDA"/>
    <w:lvl w:ilvl="0" w:tplc="E3E8BD38">
      <w:start w:val="1"/>
      <w:numFmt w:val="decimal"/>
      <w:lvlText w:val="%1."/>
      <w:lvlJc w:val="left"/>
      <w:pPr>
        <w:ind w:left="9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D070E3"/>
    <w:multiLevelType w:val="hybridMultilevel"/>
    <w:tmpl w:val="1284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FE41A8"/>
    <w:multiLevelType w:val="hybridMultilevel"/>
    <w:tmpl w:val="99BEB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C267B6"/>
    <w:multiLevelType w:val="hybridMultilevel"/>
    <w:tmpl w:val="3D1A6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E92EA8"/>
    <w:multiLevelType w:val="multilevel"/>
    <w:tmpl w:val="525C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185D97"/>
    <w:multiLevelType w:val="hybridMultilevel"/>
    <w:tmpl w:val="7316A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4"/>
  </w:num>
  <w:num w:numId="4">
    <w:abstractNumId w:val="1"/>
  </w:num>
  <w:num w:numId="5">
    <w:abstractNumId w:val="3"/>
  </w:num>
  <w:num w:numId="6">
    <w:abstractNumId w:val="7"/>
  </w:num>
  <w:num w:numId="7">
    <w:abstractNumId w:val="2"/>
  </w:num>
  <w:num w:numId="8">
    <w:abstractNumId w:val="4"/>
  </w:num>
  <w:num w:numId="9">
    <w:abstractNumId w:val="5"/>
  </w:num>
  <w:num w:numId="10">
    <w:abstractNumId w:val="13"/>
  </w:num>
  <w:num w:numId="11">
    <w:abstractNumId w:val="15"/>
  </w:num>
  <w:num w:numId="12">
    <w:abstractNumId w:val="11"/>
  </w:num>
  <w:num w:numId="13">
    <w:abstractNumId w:val="10"/>
  </w:num>
  <w:num w:numId="14">
    <w:abstractNumId w:val="8"/>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D6"/>
    <w:rsid w:val="00071EDF"/>
    <w:rsid w:val="00082C6F"/>
    <w:rsid w:val="000956D6"/>
    <w:rsid w:val="000B2D46"/>
    <w:rsid w:val="000C0E73"/>
    <w:rsid w:val="000C3CE5"/>
    <w:rsid w:val="000E2BFC"/>
    <w:rsid w:val="000F6972"/>
    <w:rsid w:val="00143F6D"/>
    <w:rsid w:val="001634B0"/>
    <w:rsid w:val="001A5E49"/>
    <w:rsid w:val="001C3BDF"/>
    <w:rsid w:val="001D1F39"/>
    <w:rsid w:val="001D2248"/>
    <w:rsid w:val="001E2690"/>
    <w:rsid w:val="001E768D"/>
    <w:rsid w:val="00210DD8"/>
    <w:rsid w:val="00211CCA"/>
    <w:rsid w:val="00220AC3"/>
    <w:rsid w:val="00270AF1"/>
    <w:rsid w:val="00293C90"/>
    <w:rsid w:val="002954E9"/>
    <w:rsid w:val="002A262A"/>
    <w:rsid w:val="002C7500"/>
    <w:rsid w:val="002D0B25"/>
    <w:rsid w:val="002E4603"/>
    <w:rsid w:val="00323027"/>
    <w:rsid w:val="00372C43"/>
    <w:rsid w:val="003942E1"/>
    <w:rsid w:val="0041365C"/>
    <w:rsid w:val="00414779"/>
    <w:rsid w:val="00427482"/>
    <w:rsid w:val="00450369"/>
    <w:rsid w:val="004616F7"/>
    <w:rsid w:val="004933EF"/>
    <w:rsid w:val="004B0031"/>
    <w:rsid w:val="004B118C"/>
    <w:rsid w:val="004B2067"/>
    <w:rsid w:val="004B20A2"/>
    <w:rsid w:val="004E40D9"/>
    <w:rsid w:val="00523D1A"/>
    <w:rsid w:val="00554537"/>
    <w:rsid w:val="00557C0D"/>
    <w:rsid w:val="0056208D"/>
    <w:rsid w:val="005872F2"/>
    <w:rsid w:val="005A4683"/>
    <w:rsid w:val="005B5350"/>
    <w:rsid w:val="005D2795"/>
    <w:rsid w:val="005E2783"/>
    <w:rsid w:val="005F377B"/>
    <w:rsid w:val="006009EB"/>
    <w:rsid w:val="006067C4"/>
    <w:rsid w:val="00610793"/>
    <w:rsid w:val="00627CE3"/>
    <w:rsid w:val="006959CA"/>
    <w:rsid w:val="006A1BBC"/>
    <w:rsid w:val="006E7ECC"/>
    <w:rsid w:val="00714B55"/>
    <w:rsid w:val="00746AD2"/>
    <w:rsid w:val="00751A61"/>
    <w:rsid w:val="00753172"/>
    <w:rsid w:val="00772C81"/>
    <w:rsid w:val="007832CB"/>
    <w:rsid w:val="007911B7"/>
    <w:rsid w:val="007E081C"/>
    <w:rsid w:val="00844989"/>
    <w:rsid w:val="00881522"/>
    <w:rsid w:val="00890BF7"/>
    <w:rsid w:val="00893200"/>
    <w:rsid w:val="008B2A16"/>
    <w:rsid w:val="008E47FE"/>
    <w:rsid w:val="0092483C"/>
    <w:rsid w:val="00925BAB"/>
    <w:rsid w:val="00957971"/>
    <w:rsid w:val="009C794E"/>
    <w:rsid w:val="009D3EF8"/>
    <w:rsid w:val="009D7BA6"/>
    <w:rsid w:val="009E0B6E"/>
    <w:rsid w:val="009E406B"/>
    <w:rsid w:val="00A03FF6"/>
    <w:rsid w:val="00A51180"/>
    <w:rsid w:val="00A7144B"/>
    <w:rsid w:val="00AB4625"/>
    <w:rsid w:val="00AB4EB5"/>
    <w:rsid w:val="00AF14EE"/>
    <w:rsid w:val="00B016AE"/>
    <w:rsid w:val="00B0707B"/>
    <w:rsid w:val="00B37D54"/>
    <w:rsid w:val="00B70188"/>
    <w:rsid w:val="00B91DE6"/>
    <w:rsid w:val="00BA34E4"/>
    <w:rsid w:val="00BB34B7"/>
    <w:rsid w:val="00BB3DAF"/>
    <w:rsid w:val="00BC5900"/>
    <w:rsid w:val="00BF0246"/>
    <w:rsid w:val="00C01204"/>
    <w:rsid w:val="00C362C2"/>
    <w:rsid w:val="00C72F4D"/>
    <w:rsid w:val="00C8648C"/>
    <w:rsid w:val="00CB6889"/>
    <w:rsid w:val="00CC3629"/>
    <w:rsid w:val="00CD563A"/>
    <w:rsid w:val="00D22BCF"/>
    <w:rsid w:val="00D353D0"/>
    <w:rsid w:val="00D37819"/>
    <w:rsid w:val="00D46D66"/>
    <w:rsid w:val="00D65A4D"/>
    <w:rsid w:val="00D8291E"/>
    <w:rsid w:val="00DA67A9"/>
    <w:rsid w:val="00DD2F32"/>
    <w:rsid w:val="00DF3634"/>
    <w:rsid w:val="00E20468"/>
    <w:rsid w:val="00E40547"/>
    <w:rsid w:val="00E407BE"/>
    <w:rsid w:val="00E41255"/>
    <w:rsid w:val="00E4188B"/>
    <w:rsid w:val="00E5451F"/>
    <w:rsid w:val="00E54D5D"/>
    <w:rsid w:val="00E85EE8"/>
    <w:rsid w:val="00E97F35"/>
    <w:rsid w:val="00EB6919"/>
    <w:rsid w:val="00ED66BA"/>
    <w:rsid w:val="00EF5AA4"/>
    <w:rsid w:val="00F47CD9"/>
    <w:rsid w:val="00F64100"/>
    <w:rsid w:val="00F6650E"/>
    <w:rsid w:val="00F801E1"/>
    <w:rsid w:val="00F9471C"/>
    <w:rsid w:val="00F96A0B"/>
    <w:rsid w:val="00FA65AF"/>
    <w:rsid w:val="00FB792E"/>
    <w:rsid w:val="00FF7143"/>
    <w:rsid w:val="1621BC01"/>
    <w:rsid w:val="1765F822"/>
    <w:rsid w:val="18677144"/>
    <w:rsid w:val="1A847087"/>
    <w:rsid w:val="1EDD1208"/>
    <w:rsid w:val="21B22DFE"/>
    <w:rsid w:val="21F4BD9F"/>
    <w:rsid w:val="24607E1F"/>
    <w:rsid w:val="26BAE621"/>
    <w:rsid w:val="2D10FF48"/>
    <w:rsid w:val="2EACCFA9"/>
    <w:rsid w:val="30168430"/>
    <w:rsid w:val="30F3EDE2"/>
    <w:rsid w:val="3DB2E190"/>
    <w:rsid w:val="3EC2F373"/>
    <w:rsid w:val="46210042"/>
    <w:rsid w:val="4791B47C"/>
    <w:rsid w:val="47C1C84B"/>
    <w:rsid w:val="4F613EB4"/>
    <w:rsid w:val="51E156A8"/>
    <w:rsid w:val="569BE6A8"/>
    <w:rsid w:val="58CBAF08"/>
    <w:rsid w:val="5962819F"/>
    <w:rsid w:val="5B2D3796"/>
    <w:rsid w:val="5BEA276D"/>
    <w:rsid w:val="5D4A1D55"/>
    <w:rsid w:val="5E35F2C2"/>
    <w:rsid w:val="64A53446"/>
    <w:rsid w:val="664104A7"/>
    <w:rsid w:val="667C0712"/>
    <w:rsid w:val="69B66ED1"/>
    <w:rsid w:val="6E4C168C"/>
    <w:rsid w:val="70C28183"/>
    <w:rsid w:val="7E90FA9A"/>
    <w:rsid w:val="7FF42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98A9"/>
  <w15:chartTrackingRefBased/>
  <w15:docId w15:val="{ADBC785C-1AED-486A-AD67-BAF40013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48C"/>
    <w:rPr>
      <w:color w:val="0000FF"/>
      <w:u w:val="single"/>
    </w:rPr>
  </w:style>
  <w:style w:type="table" w:styleId="TableGrid">
    <w:name w:val="Table Grid"/>
    <w:basedOn w:val="TableNormal"/>
    <w:uiPriority w:val="39"/>
    <w:rsid w:val="001D2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6208D"/>
    <w:rPr>
      <w:i/>
      <w:iCs/>
    </w:rPr>
  </w:style>
  <w:style w:type="paragraph" w:styleId="ListParagraph">
    <w:name w:val="List Paragraph"/>
    <w:basedOn w:val="Normal"/>
    <w:uiPriority w:val="34"/>
    <w:qFormat/>
    <w:rsid w:val="002D0B25"/>
    <w:pPr>
      <w:ind w:left="720"/>
      <w:contextualSpacing/>
    </w:pPr>
  </w:style>
  <w:style w:type="character" w:styleId="CommentReference">
    <w:name w:val="annotation reference"/>
    <w:basedOn w:val="DefaultParagraphFont"/>
    <w:uiPriority w:val="99"/>
    <w:semiHidden/>
    <w:unhideWhenUsed/>
    <w:rsid w:val="00CB6889"/>
    <w:rPr>
      <w:sz w:val="16"/>
      <w:szCs w:val="16"/>
    </w:rPr>
  </w:style>
  <w:style w:type="paragraph" w:styleId="CommentText">
    <w:name w:val="annotation text"/>
    <w:basedOn w:val="Normal"/>
    <w:link w:val="CommentTextChar"/>
    <w:uiPriority w:val="99"/>
    <w:semiHidden/>
    <w:unhideWhenUsed/>
    <w:rsid w:val="00CB6889"/>
    <w:pPr>
      <w:spacing w:line="240" w:lineRule="auto"/>
    </w:pPr>
    <w:rPr>
      <w:sz w:val="20"/>
      <w:szCs w:val="20"/>
    </w:rPr>
  </w:style>
  <w:style w:type="character" w:customStyle="1" w:styleId="CommentTextChar">
    <w:name w:val="Comment Text Char"/>
    <w:basedOn w:val="DefaultParagraphFont"/>
    <w:link w:val="CommentText"/>
    <w:uiPriority w:val="99"/>
    <w:semiHidden/>
    <w:rsid w:val="00CB6889"/>
    <w:rPr>
      <w:sz w:val="20"/>
      <w:szCs w:val="20"/>
    </w:rPr>
  </w:style>
  <w:style w:type="paragraph" w:styleId="CommentSubject">
    <w:name w:val="annotation subject"/>
    <w:basedOn w:val="CommentText"/>
    <w:next w:val="CommentText"/>
    <w:link w:val="CommentSubjectChar"/>
    <w:uiPriority w:val="99"/>
    <w:semiHidden/>
    <w:unhideWhenUsed/>
    <w:rsid w:val="00CB6889"/>
    <w:rPr>
      <w:b/>
      <w:bCs/>
    </w:rPr>
  </w:style>
  <w:style w:type="character" w:customStyle="1" w:styleId="CommentSubjectChar">
    <w:name w:val="Comment Subject Char"/>
    <w:basedOn w:val="CommentTextChar"/>
    <w:link w:val="CommentSubject"/>
    <w:uiPriority w:val="99"/>
    <w:semiHidden/>
    <w:rsid w:val="00CB6889"/>
    <w:rPr>
      <w:b/>
      <w:bCs/>
      <w:sz w:val="20"/>
      <w:szCs w:val="20"/>
    </w:rPr>
  </w:style>
  <w:style w:type="character" w:styleId="UnresolvedMention">
    <w:name w:val="Unresolved Mention"/>
    <w:basedOn w:val="DefaultParagraphFont"/>
    <w:uiPriority w:val="99"/>
    <w:semiHidden/>
    <w:unhideWhenUsed/>
    <w:rsid w:val="00071EDF"/>
    <w:rPr>
      <w:color w:val="605E5C"/>
      <w:shd w:val="clear" w:color="auto" w:fill="E1DFDD"/>
    </w:rPr>
  </w:style>
  <w:style w:type="paragraph" w:styleId="Header">
    <w:name w:val="header"/>
    <w:basedOn w:val="Normal"/>
    <w:link w:val="HeaderChar"/>
    <w:uiPriority w:val="99"/>
    <w:unhideWhenUsed/>
    <w:rsid w:val="005A4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683"/>
  </w:style>
  <w:style w:type="paragraph" w:styleId="Footer">
    <w:name w:val="footer"/>
    <w:basedOn w:val="Normal"/>
    <w:link w:val="FooterChar"/>
    <w:uiPriority w:val="99"/>
    <w:unhideWhenUsed/>
    <w:rsid w:val="005A4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683"/>
  </w:style>
  <w:style w:type="paragraph" w:styleId="BalloonText">
    <w:name w:val="Balloon Text"/>
    <w:basedOn w:val="Normal"/>
    <w:link w:val="BalloonTextChar"/>
    <w:uiPriority w:val="99"/>
    <w:semiHidden/>
    <w:unhideWhenUsed/>
    <w:rsid w:val="00E40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5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58643">
      <w:bodyDiv w:val="1"/>
      <w:marLeft w:val="0"/>
      <w:marRight w:val="0"/>
      <w:marTop w:val="0"/>
      <w:marBottom w:val="0"/>
      <w:divBdr>
        <w:top w:val="none" w:sz="0" w:space="0" w:color="auto"/>
        <w:left w:val="none" w:sz="0" w:space="0" w:color="auto"/>
        <w:bottom w:val="none" w:sz="0" w:space="0" w:color="auto"/>
        <w:right w:val="none" w:sz="0" w:space="0" w:color="auto"/>
      </w:divBdr>
    </w:div>
    <w:div w:id="139881230">
      <w:bodyDiv w:val="1"/>
      <w:marLeft w:val="0"/>
      <w:marRight w:val="0"/>
      <w:marTop w:val="0"/>
      <w:marBottom w:val="0"/>
      <w:divBdr>
        <w:top w:val="none" w:sz="0" w:space="0" w:color="auto"/>
        <w:left w:val="none" w:sz="0" w:space="0" w:color="auto"/>
        <w:bottom w:val="none" w:sz="0" w:space="0" w:color="auto"/>
        <w:right w:val="none" w:sz="0" w:space="0" w:color="auto"/>
      </w:divBdr>
      <w:divsChild>
        <w:div w:id="393234178">
          <w:marLeft w:val="0"/>
          <w:marRight w:val="0"/>
          <w:marTop w:val="0"/>
          <w:marBottom w:val="0"/>
          <w:divBdr>
            <w:top w:val="none" w:sz="0" w:space="0" w:color="auto"/>
            <w:left w:val="none" w:sz="0" w:space="0" w:color="auto"/>
            <w:bottom w:val="none" w:sz="0" w:space="0" w:color="auto"/>
            <w:right w:val="none" w:sz="0" w:space="0" w:color="auto"/>
          </w:divBdr>
          <w:divsChild>
            <w:div w:id="687871362">
              <w:marLeft w:val="0"/>
              <w:marRight w:val="0"/>
              <w:marTop w:val="0"/>
              <w:marBottom w:val="0"/>
              <w:divBdr>
                <w:top w:val="none" w:sz="0" w:space="0" w:color="auto"/>
                <w:left w:val="none" w:sz="0" w:space="0" w:color="auto"/>
                <w:bottom w:val="none" w:sz="0" w:space="0" w:color="auto"/>
                <w:right w:val="none" w:sz="0" w:space="0" w:color="auto"/>
              </w:divBdr>
              <w:divsChild>
                <w:div w:id="15469810">
                  <w:marLeft w:val="0"/>
                  <w:marRight w:val="0"/>
                  <w:marTop w:val="0"/>
                  <w:marBottom w:val="0"/>
                  <w:divBdr>
                    <w:top w:val="none" w:sz="0" w:space="0" w:color="auto"/>
                    <w:left w:val="none" w:sz="0" w:space="0" w:color="auto"/>
                    <w:bottom w:val="none" w:sz="0" w:space="0" w:color="auto"/>
                    <w:right w:val="none" w:sz="0" w:space="0" w:color="auto"/>
                  </w:divBdr>
                  <w:divsChild>
                    <w:div w:id="118452202">
                      <w:marLeft w:val="0"/>
                      <w:marRight w:val="0"/>
                      <w:marTop w:val="0"/>
                      <w:marBottom w:val="0"/>
                      <w:divBdr>
                        <w:top w:val="none" w:sz="0" w:space="0" w:color="auto"/>
                        <w:left w:val="none" w:sz="0" w:space="0" w:color="auto"/>
                        <w:bottom w:val="none" w:sz="0" w:space="0" w:color="auto"/>
                        <w:right w:val="none" w:sz="0" w:space="0" w:color="auto"/>
                      </w:divBdr>
                      <w:divsChild>
                        <w:div w:id="1754740857">
                          <w:marLeft w:val="0"/>
                          <w:marRight w:val="0"/>
                          <w:marTop w:val="0"/>
                          <w:marBottom w:val="0"/>
                          <w:divBdr>
                            <w:top w:val="none" w:sz="0" w:space="0" w:color="auto"/>
                            <w:left w:val="none" w:sz="0" w:space="0" w:color="auto"/>
                            <w:bottom w:val="none" w:sz="0" w:space="0" w:color="auto"/>
                            <w:right w:val="none" w:sz="0" w:space="0" w:color="auto"/>
                          </w:divBdr>
                          <w:divsChild>
                            <w:div w:id="434711870">
                              <w:marLeft w:val="0"/>
                              <w:marRight w:val="0"/>
                              <w:marTop w:val="0"/>
                              <w:marBottom w:val="0"/>
                              <w:divBdr>
                                <w:top w:val="none" w:sz="0" w:space="0" w:color="auto"/>
                                <w:left w:val="none" w:sz="0" w:space="0" w:color="auto"/>
                                <w:bottom w:val="none" w:sz="0" w:space="0" w:color="auto"/>
                                <w:right w:val="none" w:sz="0" w:space="0" w:color="auto"/>
                              </w:divBdr>
                              <w:divsChild>
                                <w:div w:id="411708683">
                                  <w:marLeft w:val="0"/>
                                  <w:marRight w:val="0"/>
                                  <w:marTop w:val="0"/>
                                  <w:marBottom w:val="0"/>
                                  <w:divBdr>
                                    <w:top w:val="none" w:sz="0" w:space="0" w:color="auto"/>
                                    <w:left w:val="none" w:sz="0" w:space="0" w:color="auto"/>
                                    <w:bottom w:val="none" w:sz="0" w:space="0" w:color="auto"/>
                                    <w:right w:val="none" w:sz="0" w:space="0" w:color="auto"/>
                                  </w:divBdr>
                                </w:div>
                              </w:divsChild>
                            </w:div>
                            <w:div w:id="97337054">
                              <w:marLeft w:val="0"/>
                              <w:marRight w:val="0"/>
                              <w:marTop w:val="0"/>
                              <w:marBottom w:val="0"/>
                              <w:divBdr>
                                <w:top w:val="none" w:sz="0" w:space="0" w:color="auto"/>
                                <w:left w:val="none" w:sz="0" w:space="0" w:color="auto"/>
                                <w:bottom w:val="none" w:sz="0" w:space="0" w:color="auto"/>
                                <w:right w:val="none" w:sz="0" w:space="0" w:color="auto"/>
                              </w:divBdr>
                              <w:divsChild>
                                <w:div w:id="11688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258014">
          <w:marLeft w:val="0"/>
          <w:marRight w:val="0"/>
          <w:marTop w:val="0"/>
          <w:marBottom w:val="0"/>
          <w:divBdr>
            <w:top w:val="none" w:sz="0" w:space="0" w:color="auto"/>
            <w:left w:val="none" w:sz="0" w:space="0" w:color="auto"/>
            <w:bottom w:val="none" w:sz="0" w:space="0" w:color="auto"/>
            <w:right w:val="none" w:sz="0" w:space="0" w:color="auto"/>
          </w:divBdr>
          <w:divsChild>
            <w:div w:id="1110048862">
              <w:marLeft w:val="0"/>
              <w:marRight w:val="0"/>
              <w:marTop w:val="0"/>
              <w:marBottom w:val="0"/>
              <w:divBdr>
                <w:top w:val="none" w:sz="0" w:space="0" w:color="auto"/>
                <w:left w:val="none" w:sz="0" w:space="0" w:color="auto"/>
                <w:bottom w:val="none" w:sz="0" w:space="0" w:color="auto"/>
                <w:right w:val="none" w:sz="0" w:space="0" w:color="auto"/>
              </w:divBdr>
              <w:divsChild>
                <w:div w:id="1390423492">
                  <w:marLeft w:val="0"/>
                  <w:marRight w:val="0"/>
                  <w:marTop w:val="0"/>
                  <w:marBottom w:val="0"/>
                  <w:divBdr>
                    <w:top w:val="none" w:sz="0" w:space="0" w:color="auto"/>
                    <w:left w:val="none" w:sz="0" w:space="0" w:color="auto"/>
                    <w:bottom w:val="none" w:sz="0" w:space="0" w:color="auto"/>
                    <w:right w:val="none" w:sz="0" w:space="0" w:color="auto"/>
                  </w:divBdr>
                  <w:divsChild>
                    <w:div w:id="1986159952">
                      <w:marLeft w:val="0"/>
                      <w:marRight w:val="0"/>
                      <w:marTop w:val="0"/>
                      <w:marBottom w:val="0"/>
                      <w:divBdr>
                        <w:top w:val="none" w:sz="0" w:space="0" w:color="auto"/>
                        <w:left w:val="none" w:sz="0" w:space="0" w:color="auto"/>
                        <w:bottom w:val="none" w:sz="0" w:space="0" w:color="auto"/>
                        <w:right w:val="none" w:sz="0" w:space="0" w:color="auto"/>
                      </w:divBdr>
                      <w:divsChild>
                        <w:div w:id="372537115">
                          <w:marLeft w:val="0"/>
                          <w:marRight w:val="0"/>
                          <w:marTop w:val="0"/>
                          <w:marBottom w:val="0"/>
                          <w:divBdr>
                            <w:top w:val="none" w:sz="0" w:space="0" w:color="auto"/>
                            <w:left w:val="none" w:sz="0" w:space="0" w:color="auto"/>
                            <w:bottom w:val="none" w:sz="0" w:space="0" w:color="auto"/>
                            <w:right w:val="none" w:sz="0" w:space="0" w:color="auto"/>
                          </w:divBdr>
                          <w:divsChild>
                            <w:div w:id="825632357">
                              <w:marLeft w:val="0"/>
                              <w:marRight w:val="0"/>
                              <w:marTop w:val="0"/>
                              <w:marBottom w:val="0"/>
                              <w:divBdr>
                                <w:top w:val="none" w:sz="0" w:space="0" w:color="auto"/>
                                <w:left w:val="none" w:sz="0" w:space="0" w:color="auto"/>
                                <w:bottom w:val="none" w:sz="0" w:space="0" w:color="auto"/>
                                <w:right w:val="none" w:sz="0" w:space="0" w:color="auto"/>
                              </w:divBdr>
                              <w:divsChild>
                                <w:div w:id="10231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88906">
                  <w:marLeft w:val="0"/>
                  <w:marRight w:val="0"/>
                  <w:marTop w:val="0"/>
                  <w:marBottom w:val="0"/>
                  <w:divBdr>
                    <w:top w:val="none" w:sz="0" w:space="0" w:color="auto"/>
                    <w:left w:val="none" w:sz="0" w:space="0" w:color="auto"/>
                    <w:bottom w:val="none" w:sz="0" w:space="0" w:color="auto"/>
                    <w:right w:val="none" w:sz="0" w:space="0" w:color="auto"/>
                  </w:divBdr>
                  <w:divsChild>
                    <w:div w:id="535387405">
                      <w:marLeft w:val="0"/>
                      <w:marRight w:val="0"/>
                      <w:marTop w:val="0"/>
                      <w:marBottom w:val="0"/>
                      <w:divBdr>
                        <w:top w:val="none" w:sz="0" w:space="0" w:color="auto"/>
                        <w:left w:val="none" w:sz="0" w:space="0" w:color="auto"/>
                        <w:bottom w:val="none" w:sz="0" w:space="0" w:color="auto"/>
                        <w:right w:val="none" w:sz="0" w:space="0" w:color="auto"/>
                      </w:divBdr>
                      <w:divsChild>
                        <w:div w:id="1887793057">
                          <w:marLeft w:val="0"/>
                          <w:marRight w:val="0"/>
                          <w:marTop w:val="0"/>
                          <w:marBottom w:val="0"/>
                          <w:divBdr>
                            <w:top w:val="none" w:sz="0" w:space="0" w:color="auto"/>
                            <w:left w:val="none" w:sz="0" w:space="0" w:color="auto"/>
                            <w:bottom w:val="none" w:sz="0" w:space="0" w:color="auto"/>
                            <w:right w:val="none" w:sz="0" w:space="0" w:color="auto"/>
                          </w:divBdr>
                          <w:divsChild>
                            <w:div w:id="1326323296">
                              <w:marLeft w:val="0"/>
                              <w:marRight w:val="0"/>
                              <w:marTop w:val="0"/>
                              <w:marBottom w:val="0"/>
                              <w:divBdr>
                                <w:top w:val="none" w:sz="0" w:space="0" w:color="auto"/>
                                <w:left w:val="none" w:sz="0" w:space="0" w:color="auto"/>
                                <w:bottom w:val="none" w:sz="0" w:space="0" w:color="auto"/>
                                <w:right w:val="none" w:sz="0" w:space="0" w:color="auto"/>
                              </w:divBdr>
                              <w:divsChild>
                                <w:div w:id="1504391987">
                                  <w:marLeft w:val="0"/>
                                  <w:marRight w:val="0"/>
                                  <w:marTop w:val="0"/>
                                  <w:marBottom w:val="0"/>
                                  <w:divBdr>
                                    <w:top w:val="none" w:sz="0" w:space="0" w:color="auto"/>
                                    <w:left w:val="none" w:sz="0" w:space="0" w:color="auto"/>
                                    <w:bottom w:val="none" w:sz="0" w:space="0" w:color="auto"/>
                                    <w:right w:val="none" w:sz="0" w:space="0" w:color="auto"/>
                                  </w:divBdr>
                                  <w:divsChild>
                                    <w:div w:id="1047559696">
                                      <w:marLeft w:val="0"/>
                                      <w:marRight w:val="0"/>
                                      <w:marTop w:val="0"/>
                                      <w:marBottom w:val="0"/>
                                      <w:divBdr>
                                        <w:top w:val="none" w:sz="0" w:space="0" w:color="auto"/>
                                        <w:left w:val="none" w:sz="0" w:space="0" w:color="auto"/>
                                        <w:bottom w:val="none" w:sz="0" w:space="0" w:color="auto"/>
                                        <w:right w:val="none" w:sz="0" w:space="0" w:color="auto"/>
                                      </w:divBdr>
                                      <w:divsChild>
                                        <w:div w:id="1406805801">
                                          <w:marLeft w:val="0"/>
                                          <w:marRight w:val="0"/>
                                          <w:marTop w:val="0"/>
                                          <w:marBottom w:val="0"/>
                                          <w:divBdr>
                                            <w:top w:val="none" w:sz="0" w:space="0" w:color="auto"/>
                                            <w:left w:val="none" w:sz="0" w:space="0" w:color="auto"/>
                                            <w:bottom w:val="single" w:sz="6" w:space="0" w:color="EEEEEE"/>
                                            <w:right w:val="none" w:sz="0" w:space="0" w:color="auto"/>
                                          </w:divBdr>
                                          <w:divsChild>
                                            <w:div w:id="860164433">
                                              <w:marLeft w:val="0"/>
                                              <w:marRight w:val="0"/>
                                              <w:marTop w:val="0"/>
                                              <w:marBottom w:val="0"/>
                                              <w:divBdr>
                                                <w:top w:val="none" w:sz="0" w:space="0" w:color="auto"/>
                                                <w:left w:val="none" w:sz="0" w:space="0" w:color="auto"/>
                                                <w:bottom w:val="none" w:sz="0" w:space="0" w:color="auto"/>
                                                <w:right w:val="none" w:sz="0" w:space="0" w:color="auto"/>
                                              </w:divBdr>
                                              <w:divsChild>
                                                <w:div w:id="939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4559">
                                          <w:marLeft w:val="0"/>
                                          <w:marRight w:val="0"/>
                                          <w:marTop w:val="0"/>
                                          <w:marBottom w:val="0"/>
                                          <w:divBdr>
                                            <w:top w:val="none" w:sz="0" w:space="0" w:color="auto"/>
                                            <w:left w:val="none" w:sz="0" w:space="0" w:color="auto"/>
                                            <w:bottom w:val="single" w:sz="6" w:space="0" w:color="EEEEEE"/>
                                            <w:right w:val="none" w:sz="0" w:space="0" w:color="auto"/>
                                          </w:divBdr>
                                          <w:divsChild>
                                            <w:div w:id="1927420440">
                                              <w:marLeft w:val="0"/>
                                              <w:marRight w:val="0"/>
                                              <w:marTop w:val="0"/>
                                              <w:marBottom w:val="0"/>
                                              <w:divBdr>
                                                <w:top w:val="none" w:sz="0" w:space="0" w:color="auto"/>
                                                <w:left w:val="none" w:sz="0" w:space="0" w:color="auto"/>
                                                <w:bottom w:val="none" w:sz="0" w:space="0" w:color="auto"/>
                                                <w:right w:val="none" w:sz="0" w:space="0" w:color="auto"/>
                                              </w:divBdr>
                                              <w:divsChild>
                                                <w:div w:id="1695308115">
                                                  <w:marLeft w:val="0"/>
                                                  <w:marRight w:val="0"/>
                                                  <w:marTop w:val="0"/>
                                                  <w:marBottom w:val="0"/>
                                                  <w:divBdr>
                                                    <w:top w:val="none" w:sz="0" w:space="0" w:color="auto"/>
                                                    <w:left w:val="none" w:sz="0" w:space="0" w:color="auto"/>
                                                    <w:bottom w:val="none" w:sz="0" w:space="0" w:color="auto"/>
                                                    <w:right w:val="none" w:sz="0" w:space="0" w:color="auto"/>
                                                  </w:divBdr>
                                                  <w:divsChild>
                                                    <w:div w:id="1356883818">
                                                      <w:marLeft w:val="0"/>
                                                      <w:marRight w:val="0"/>
                                                      <w:marTop w:val="0"/>
                                                      <w:marBottom w:val="0"/>
                                                      <w:divBdr>
                                                        <w:top w:val="none" w:sz="0" w:space="0" w:color="auto"/>
                                                        <w:left w:val="none" w:sz="0" w:space="0" w:color="auto"/>
                                                        <w:bottom w:val="none" w:sz="0" w:space="0" w:color="auto"/>
                                                        <w:right w:val="none" w:sz="0" w:space="0" w:color="auto"/>
                                                      </w:divBdr>
                                                      <w:divsChild>
                                                        <w:div w:id="1492063182">
                                                          <w:marLeft w:val="0"/>
                                                          <w:marRight w:val="0"/>
                                                          <w:marTop w:val="0"/>
                                                          <w:marBottom w:val="0"/>
                                                          <w:divBdr>
                                                            <w:top w:val="none" w:sz="0" w:space="0" w:color="auto"/>
                                                            <w:left w:val="none" w:sz="0" w:space="0" w:color="auto"/>
                                                            <w:bottom w:val="none" w:sz="0" w:space="0" w:color="auto"/>
                                                            <w:right w:val="none" w:sz="0" w:space="0" w:color="auto"/>
                                                          </w:divBdr>
                                                          <w:divsChild>
                                                            <w:div w:id="846404906">
                                                              <w:marLeft w:val="0"/>
                                                              <w:marRight w:val="0"/>
                                                              <w:marTop w:val="0"/>
                                                              <w:marBottom w:val="0"/>
                                                              <w:divBdr>
                                                                <w:top w:val="none" w:sz="0" w:space="0" w:color="auto"/>
                                                                <w:left w:val="none" w:sz="0" w:space="0" w:color="auto"/>
                                                                <w:bottom w:val="none" w:sz="0" w:space="0" w:color="auto"/>
                                                                <w:right w:val="none" w:sz="0" w:space="0" w:color="auto"/>
                                                              </w:divBdr>
                                                              <w:divsChild>
                                                                <w:div w:id="1676104958">
                                                                  <w:marLeft w:val="0"/>
                                                                  <w:marRight w:val="0"/>
                                                                  <w:marTop w:val="0"/>
                                                                  <w:marBottom w:val="0"/>
                                                                  <w:divBdr>
                                                                    <w:top w:val="none" w:sz="0" w:space="0" w:color="auto"/>
                                                                    <w:left w:val="none" w:sz="0" w:space="0" w:color="auto"/>
                                                                    <w:bottom w:val="none" w:sz="0" w:space="0" w:color="auto"/>
                                                                    <w:right w:val="none" w:sz="0" w:space="0" w:color="auto"/>
                                                                  </w:divBdr>
                                                                  <w:divsChild>
                                                                    <w:div w:id="1112676409">
                                                                      <w:marLeft w:val="0"/>
                                                                      <w:marRight w:val="0"/>
                                                                      <w:marTop w:val="0"/>
                                                                      <w:marBottom w:val="0"/>
                                                                      <w:divBdr>
                                                                        <w:top w:val="none" w:sz="0" w:space="0" w:color="auto"/>
                                                                        <w:left w:val="none" w:sz="0" w:space="0" w:color="auto"/>
                                                                        <w:bottom w:val="none" w:sz="0" w:space="0" w:color="auto"/>
                                                                        <w:right w:val="none" w:sz="0" w:space="0" w:color="auto"/>
                                                                      </w:divBdr>
                                                                      <w:divsChild>
                                                                        <w:div w:id="1361052998">
                                                                          <w:blockQuote w:val="1"/>
                                                                          <w:marLeft w:val="720"/>
                                                                          <w:marRight w:val="720"/>
                                                                          <w:marTop w:val="100"/>
                                                                          <w:marBottom w:val="100"/>
                                                                          <w:divBdr>
                                                                            <w:top w:val="none" w:sz="0" w:space="0" w:color="auto"/>
                                                                            <w:left w:val="single" w:sz="36" w:space="0" w:color="EEEEEE"/>
                                                                            <w:bottom w:val="none" w:sz="0" w:space="0" w:color="auto"/>
                                                                            <w:right w:val="none" w:sz="0" w:space="0" w:color="auto"/>
                                                                          </w:divBdr>
                                                                        </w:div>
                                                                        <w:div w:id="1422413716">
                                                                          <w:blockQuote w:val="1"/>
                                                                          <w:marLeft w:val="720"/>
                                                                          <w:marRight w:val="720"/>
                                                                          <w:marTop w:val="100"/>
                                                                          <w:marBottom w:val="100"/>
                                                                          <w:divBdr>
                                                                            <w:top w:val="none" w:sz="0" w:space="0" w:color="auto"/>
                                                                            <w:left w:val="single" w:sz="36" w:space="0" w:color="EEEEEE"/>
                                                                            <w:bottom w:val="none" w:sz="0" w:space="0" w:color="auto"/>
                                                                            <w:right w:val="none" w:sz="0" w:space="0" w:color="auto"/>
                                                                          </w:divBdr>
                                                                        </w:div>
                                                                        <w:div w:id="25327102">
                                                                          <w:blockQuote w:val="1"/>
                                                                          <w:marLeft w:val="720"/>
                                                                          <w:marRight w:val="720"/>
                                                                          <w:marTop w:val="100"/>
                                                                          <w:marBottom w:val="100"/>
                                                                          <w:divBdr>
                                                                            <w:top w:val="none" w:sz="0" w:space="0" w:color="auto"/>
                                                                            <w:left w:val="single" w:sz="36" w:space="0" w:color="EEEEEE"/>
                                                                            <w:bottom w:val="none" w:sz="0" w:space="0" w:color="auto"/>
                                                                            <w:right w:val="none" w:sz="0" w:space="0" w:color="auto"/>
                                                                          </w:divBdr>
                                                                        </w:div>
                                                                        <w:div w:id="1043209590">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 w:id="1947614012">
                                          <w:marLeft w:val="0"/>
                                          <w:marRight w:val="0"/>
                                          <w:marTop w:val="0"/>
                                          <w:marBottom w:val="0"/>
                                          <w:divBdr>
                                            <w:top w:val="none" w:sz="0" w:space="0" w:color="auto"/>
                                            <w:left w:val="none" w:sz="0" w:space="0" w:color="auto"/>
                                            <w:bottom w:val="single" w:sz="6" w:space="0" w:color="EEEEEE"/>
                                            <w:right w:val="none" w:sz="0" w:space="0" w:color="auto"/>
                                          </w:divBdr>
                                          <w:divsChild>
                                            <w:div w:id="25067455">
                                              <w:marLeft w:val="0"/>
                                              <w:marRight w:val="0"/>
                                              <w:marTop w:val="0"/>
                                              <w:marBottom w:val="0"/>
                                              <w:divBdr>
                                                <w:top w:val="none" w:sz="0" w:space="0" w:color="auto"/>
                                                <w:left w:val="none" w:sz="0" w:space="0" w:color="auto"/>
                                                <w:bottom w:val="none" w:sz="0" w:space="0" w:color="auto"/>
                                                <w:right w:val="none" w:sz="0" w:space="0" w:color="auto"/>
                                              </w:divBdr>
                                              <w:divsChild>
                                                <w:div w:id="1102649152">
                                                  <w:marLeft w:val="0"/>
                                                  <w:marRight w:val="0"/>
                                                  <w:marTop w:val="0"/>
                                                  <w:marBottom w:val="0"/>
                                                  <w:divBdr>
                                                    <w:top w:val="none" w:sz="0" w:space="0" w:color="auto"/>
                                                    <w:left w:val="none" w:sz="0" w:space="0" w:color="auto"/>
                                                    <w:bottom w:val="none" w:sz="0" w:space="0" w:color="auto"/>
                                                    <w:right w:val="none" w:sz="0" w:space="0" w:color="auto"/>
                                                  </w:divBdr>
                                                  <w:divsChild>
                                                    <w:div w:id="330718580">
                                                      <w:marLeft w:val="0"/>
                                                      <w:marRight w:val="0"/>
                                                      <w:marTop w:val="0"/>
                                                      <w:marBottom w:val="0"/>
                                                      <w:divBdr>
                                                        <w:top w:val="none" w:sz="0" w:space="0" w:color="auto"/>
                                                        <w:left w:val="none" w:sz="0" w:space="0" w:color="auto"/>
                                                        <w:bottom w:val="none" w:sz="0" w:space="0" w:color="auto"/>
                                                        <w:right w:val="none" w:sz="0" w:space="0" w:color="auto"/>
                                                      </w:divBdr>
                                                      <w:divsChild>
                                                        <w:div w:id="2118520233">
                                                          <w:marLeft w:val="0"/>
                                                          <w:marRight w:val="0"/>
                                                          <w:marTop w:val="0"/>
                                                          <w:marBottom w:val="0"/>
                                                          <w:divBdr>
                                                            <w:top w:val="none" w:sz="0" w:space="0" w:color="auto"/>
                                                            <w:left w:val="none" w:sz="0" w:space="0" w:color="auto"/>
                                                            <w:bottom w:val="none" w:sz="0" w:space="0" w:color="auto"/>
                                                            <w:right w:val="none" w:sz="0" w:space="0" w:color="auto"/>
                                                          </w:divBdr>
                                                          <w:divsChild>
                                                            <w:div w:id="688214265">
                                                              <w:marLeft w:val="0"/>
                                                              <w:marRight w:val="0"/>
                                                              <w:marTop w:val="0"/>
                                                              <w:marBottom w:val="0"/>
                                                              <w:divBdr>
                                                                <w:top w:val="none" w:sz="0" w:space="0" w:color="auto"/>
                                                                <w:left w:val="none" w:sz="0" w:space="0" w:color="auto"/>
                                                                <w:bottom w:val="none" w:sz="0" w:space="0" w:color="auto"/>
                                                                <w:right w:val="none" w:sz="0" w:space="0" w:color="auto"/>
                                                              </w:divBdr>
                                                              <w:divsChild>
                                                                <w:div w:id="177426372">
                                                                  <w:marLeft w:val="0"/>
                                                                  <w:marRight w:val="0"/>
                                                                  <w:marTop w:val="0"/>
                                                                  <w:marBottom w:val="0"/>
                                                                  <w:divBdr>
                                                                    <w:top w:val="none" w:sz="0" w:space="0" w:color="auto"/>
                                                                    <w:left w:val="none" w:sz="0" w:space="0" w:color="auto"/>
                                                                    <w:bottom w:val="none" w:sz="0" w:space="0" w:color="auto"/>
                                                                    <w:right w:val="none" w:sz="0" w:space="0" w:color="auto"/>
                                                                  </w:divBdr>
                                                                  <w:divsChild>
                                                                    <w:div w:id="697854066">
                                                                      <w:marLeft w:val="0"/>
                                                                      <w:marRight w:val="0"/>
                                                                      <w:marTop w:val="0"/>
                                                                      <w:marBottom w:val="0"/>
                                                                      <w:divBdr>
                                                                        <w:top w:val="none" w:sz="0" w:space="0" w:color="auto"/>
                                                                        <w:left w:val="none" w:sz="0" w:space="0" w:color="auto"/>
                                                                        <w:bottom w:val="none" w:sz="0" w:space="0" w:color="auto"/>
                                                                        <w:right w:val="none" w:sz="0" w:space="0" w:color="auto"/>
                                                                      </w:divBdr>
                                                                      <w:divsChild>
                                                                        <w:div w:id="738409028">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 w:id="816919248">
                                          <w:marLeft w:val="0"/>
                                          <w:marRight w:val="0"/>
                                          <w:marTop w:val="0"/>
                                          <w:marBottom w:val="0"/>
                                          <w:divBdr>
                                            <w:top w:val="none" w:sz="0" w:space="0" w:color="auto"/>
                                            <w:left w:val="none" w:sz="0" w:space="0" w:color="auto"/>
                                            <w:bottom w:val="single" w:sz="6" w:space="0" w:color="EEEEEE"/>
                                            <w:right w:val="none" w:sz="0" w:space="0" w:color="auto"/>
                                          </w:divBdr>
                                          <w:divsChild>
                                            <w:div w:id="1595212608">
                                              <w:marLeft w:val="0"/>
                                              <w:marRight w:val="0"/>
                                              <w:marTop w:val="0"/>
                                              <w:marBottom w:val="0"/>
                                              <w:divBdr>
                                                <w:top w:val="none" w:sz="0" w:space="0" w:color="auto"/>
                                                <w:left w:val="none" w:sz="0" w:space="0" w:color="auto"/>
                                                <w:bottom w:val="none" w:sz="0" w:space="0" w:color="auto"/>
                                                <w:right w:val="none" w:sz="0" w:space="0" w:color="auto"/>
                                              </w:divBdr>
                                              <w:divsChild>
                                                <w:div w:id="326792413">
                                                  <w:marLeft w:val="0"/>
                                                  <w:marRight w:val="0"/>
                                                  <w:marTop w:val="0"/>
                                                  <w:marBottom w:val="0"/>
                                                  <w:divBdr>
                                                    <w:top w:val="none" w:sz="0" w:space="0" w:color="auto"/>
                                                    <w:left w:val="none" w:sz="0" w:space="0" w:color="auto"/>
                                                    <w:bottom w:val="none" w:sz="0" w:space="0" w:color="auto"/>
                                                    <w:right w:val="none" w:sz="0" w:space="0" w:color="auto"/>
                                                  </w:divBdr>
                                                  <w:divsChild>
                                                    <w:div w:id="1623228309">
                                                      <w:marLeft w:val="0"/>
                                                      <w:marRight w:val="0"/>
                                                      <w:marTop w:val="0"/>
                                                      <w:marBottom w:val="0"/>
                                                      <w:divBdr>
                                                        <w:top w:val="none" w:sz="0" w:space="0" w:color="auto"/>
                                                        <w:left w:val="none" w:sz="0" w:space="0" w:color="auto"/>
                                                        <w:bottom w:val="none" w:sz="0" w:space="0" w:color="auto"/>
                                                        <w:right w:val="none" w:sz="0" w:space="0" w:color="auto"/>
                                                      </w:divBdr>
                                                      <w:divsChild>
                                                        <w:div w:id="50471410">
                                                          <w:marLeft w:val="0"/>
                                                          <w:marRight w:val="0"/>
                                                          <w:marTop w:val="0"/>
                                                          <w:marBottom w:val="0"/>
                                                          <w:divBdr>
                                                            <w:top w:val="none" w:sz="0" w:space="0" w:color="auto"/>
                                                            <w:left w:val="none" w:sz="0" w:space="0" w:color="auto"/>
                                                            <w:bottom w:val="none" w:sz="0" w:space="0" w:color="auto"/>
                                                            <w:right w:val="none" w:sz="0" w:space="0" w:color="auto"/>
                                                          </w:divBdr>
                                                          <w:divsChild>
                                                            <w:div w:id="1015420886">
                                                              <w:marLeft w:val="0"/>
                                                              <w:marRight w:val="0"/>
                                                              <w:marTop w:val="0"/>
                                                              <w:marBottom w:val="0"/>
                                                              <w:divBdr>
                                                                <w:top w:val="none" w:sz="0" w:space="0" w:color="auto"/>
                                                                <w:left w:val="none" w:sz="0" w:space="0" w:color="auto"/>
                                                                <w:bottom w:val="none" w:sz="0" w:space="0" w:color="auto"/>
                                                                <w:right w:val="none" w:sz="0" w:space="0" w:color="auto"/>
                                                              </w:divBdr>
                                                              <w:divsChild>
                                                                <w:div w:id="509565062">
                                                                  <w:marLeft w:val="0"/>
                                                                  <w:marRight w:val="0"/>
                                                                  <w:marTop w:val="0"/>
                                                                  <w:marBottom w:val="0"/>
                                                                  <w:divBdr>
                                                                    <w:top w:val="none" w:sz="0" w:space="0" w:color="auto"/>
                                                                    <w:left w:val="none" w:sz="0" w:space="0" w:color="auto"/>
                                                                    <w:bottom w:val="none" w:sz="0" w:space="0" w:color="auto"/>
                                                                    <w:right w:val="none" w:sz="0" w:space="0" w:color="auto"/>
                                                                  </w:divBdr>
                                                                  <w:divsChild>
                                                                    <w:div w:id="797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35142">
                                          <w:marLeft w:val="0"/>
                                          <w:marRight w:val="0"/>
                                          <w:marTop w:val="0"/>
                                          <w:marBottom w:val="0"/>
                                          <w:divBdr>
                                            <w:top w:val="none" w:sz="0" w:space="0" w:color="auto"/>
                                            <w:left w:val="none" w:sz="0" w:space="0" w:color="auto"/>
                                            <w:bottom w:val="single" w:sz="6" w:space="0" w:color="EEEEEE"/>
                                            <w:right w:val="none" w:sz="0" w:space="0" w:color="auto"/>
                                          </w:divBdr>
                                          <w:divsChild>
                                            <w:div w:id="851337253">
                                              <w:marLeft w:val="0"/>
                                              <w:marRight w:val="0"/>
                                              <w:marTop w:val="0"/>
                                              <w:marBottom w:val="0"/>
                                              <w:divBdr>
                                                <w:top w:val="none" w:sz="0" w:space="0" w:color="auto"/>
                                                <w:left w:val="none" w:sz="0" w:space="0" w:color="auto"/>
                                                <w:bottom w:val="none" w:sz="0" w:space="0" w:color="auto"/>
                                                <w:right w:val="none" w:sz="0" w:space="0" w:color="auto"/>
                                              </w:divBdr>
                                              <w:divsChild>
                                                <w:div w:id="159740233">
                                                  <w:marLeft w:val="0"/>
                                                  <w:marRight w:val="0"/>
                                                  <w:marTop w:val="0"/>
                                                  <w:marBottom w:val="0"/>
                                                  <w:divBdr>
                                                    <w:top w:val="none" w:sz="0" w:space="0" w:color="auto"/>
                                                    <w:left w:val="none" w:sz="0" w:space="0" w:color="auto"/>
                                                    <w:bottom w:val="none" w:sz="0" w:space="0" w:color="auto"/>
                                                    <w:right w:val="none" w:sz="0" w:space="0" w:color="auto"/>
                                                  </w:divBdr>
                                                  <w:divsChild>
                                                    <w:div w:id="2044284974">
                                                      <w:marLeft w:val="0"/>
                                                      <w:marRight w:val="0"/>
                                                      <w:marTop w:val="0"/>
                                                      <w:marBottom w:val="0"/>
                                                      <w:divBdr>
                                                        <w:top w:val="none" w:sz="0" w:space="0" w:color="auto"/>
                                                        <w:left w:val="none" w:sz="0" w:space="0" w:color="auto"/>
                                                        <w:bottom w:val="none" w:sz="0" w:space="0" w:color="auto"/>
                                                        <w:right w:val="none" w:sz="0" w:space="0" w:color="auto"/>
                                                      </w:divBdr>
                                                      <w:divsChild>
                                                        <w:div w:id="79639215">
                                                          <w:marLeft w:val="0"/>
                                                          <w:marRight w:val="0"/>
                                                          <w:marTop w:val="0"/>
                                                          <w:marBottom w:val="0"/>
                                                          <w:divBdr>
                                                            <w:top w:val="none" w:sz="0" w:space="0" w:color="auto"/>
                                                            <w:left w:val="none" w:sz="0" w:space="0" w:color="auto"/>
                                                            <w:bottom w:val="none" w:sz="0" w:space="0" w:color="auto"/>
                                                            <w:right w:val="none" w:sz="0" w:space="0" w:color="auto"/>
                                                          </w:divBdr>
                                                          <w:divsChild>
                                                            <w:div w:id="588925437">
                                                              <w:marLeft w:val="0"/>
                                                              <w:marRight w:val="0"/>
                                                              <w:marTop w:val="0"/>
                                                              <w:marBottom w:val="0"/>
                                                              <w:divBdr>
                                                                <w:top w:val="none" w:sz="0" w:space="0" w:color="auto"/>
                                                                <w:left w:val="none" w:sz="0" w:space="0" w:color="auto"/>
                                                                <w:bottom w:val="none" w:sz="0" w:space="0" w:color="auto"/>
                                                                <w:right w:val="none" w:sz="0" w:space="0" w:color="auto"/>
                                                              </w:divBdr>
                                                              <w:divsChild>
                                                                <w:div w:id="143395788">
                                                                  <w:marLeft w:val="0"/>
                                                                  <w:marRight w:val="0"/>
                                                                  <w:marTop w:val="0"/>
                                                                  <w:marBottom w:val="0"/>
                                                                  <w:divBdr>
                                                                    <w:top w:val="none" w:sz="0" w:space="0" w:color="auto"/>
                                                                    <w:left w:val="none" w:sz="0" w:space="0" w:color="auto"/>
                                                                    <w:bottom w:val="none" w:sz="0" w:space="0" w:color="auto"/>
                                                                    <w:right w:val="none" w:sz="0" w:space="0" w:color="auto"/>
                                                                  </w:divBdr>
                                                                  <w:divsChild>
                                                                    <w:div w:id="157424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802428">
                                          <w:marLeft w:val="0"/>
                                          <w:marRight w:val="0"/>
                                          <w:marTop w:val="0"/>
                                          <w:marBottom w:val="0"/>
                                          <w:divBdr>
                                            <w:top w:val="none" w:sz="0" w:space="0" w:color="auto"/>
                                            <w:left w:val="none" w:sz="0" w:space="0" w:color="auto"/>
                                            <w:bottom w:val="single" w:sz="6" w:space="0" w:color="EEEEEE"/>
                                            <w:right w:val="none" w:sz="0" w:space="0" w:color="auto"/>
                                          </w:divBdr>
                                          <w:divsChild>
                                            <w:div w:id="373887647">
                                              <w:marLeft w:val="0"/>
                                              <w:marRight w:val="0"/>
                                              <w:marTop w:val="0"/>
                                              <w:marBottom w:val="0"/>
                                              <w:divBdr>
                                                <w:top w:val="none" w:sz="0" w:space="0" w:color="auto"/>
                                                <w:left w:val="none" w:sz="0" w:space="0" w:color="auto"/>
                                                <w:bottom w:val="none" w:sz="0" w:space="0" w:color="auto"/>
                                                <w:right w:val="none" w:sz="0" w:space="0" w:color="auto"/>
                                              </w:divBdr>
                                              <w:divsChild>
                                                <w:div w:id="182209198">
                                                  <w:marLeft w:val="0"/>
                                                  <w:marRight w:val="0"/>
                                                  <w:marTop w:val="0"/>
                                                  <w:marBottom w:val="0"/>
                                                  <w:divBdr>
                                                    <w:top w:val="none" w:sz="0" w:space="0" w:color="auto"/>
                                                    <w:left w:val="none" w:sz="0" w:space="0" w:color="auto"/>
                                                    <w:bottom w:val="none" w:sz="0" w:space="0" w:color="auto"/>
                                                    <w:right w:val="none" w:sz="0" w:space="0" w:color="auto"/>
                                                  </w:divBdr>
                                                  <w:divsChild>
                                                    <w:div w:id="902108705">
                                                      <w:marLeft w:val="0"/>
                                                      <w:marRight w:val="0"/>
                                                      <w:marTop w:val="0"/>
                                                      <w:marBottom w:val="0"/>
                                                      <w:divBdr>
                                                        <w:top w:val="none" w:sz="0" w:space="0" w:color="auto"/>
                                                        <w:left w:val="none" w:sz="0" w:space="0" w:color="auto"/>
                                                        <w:bottom w:val="none" w:sz="0" w:space="0" w:color="auto"/>
                                                        <w:right w:val="none" w:sz="0" w:space="0" w:color="auto"/>
                                                      </w:divBdr>
                                                      <w:divsChild>
                                                        <w:div w:id="1283920975">
                                                          <w:marLeft w:val="0"/>
                                                          <w:marRight w:val="0"/>
                                                          <w:marTop w:val="0"/>
                                                          <w:marBottom w:val="0"/>
                                                          <w:divBdr>
                                                            <w:top w:val="none" w:sz="0" w:space="0" w:color="auto"/>
                                                            <w:left w:val="none" w:sz="0" w:space="0" w:color="auto"/>
                                                            <w:bottom w:val="none" w:sz="0" w:space="0" w:color="auto"/>
                                                            <w:right w:val="none" w:sz="0" w:space="0" w:color="auto"/>
                                                          </w:divBdr>
                                                          <w:divsChild>
                                                            <w:div w:id="261114737">
                                                              <w:marLeft w:val="0"/>
                                                              <w:marRight w:val="0"/>
                                                              <w:marTop w:val="0"/>
                                                              <w:marBottom w:val="0"/>
                                                              <w:divBdr>
                                                                <w:top w:val="none" w:sz="0" w:space="0" w:color="auto"/>
                                                                <w:left w:val="none" w:sz="0" w:space="0" w:color="auto"/>
                                                                <w:bottom w:val="none" w:sz="0" w:space="0" w:color="auto"/>
                                                                <w:right w:val="none" w:sz="0" w:space="0" w:color="auto"/>
                                                              </w:divBdr>
                                                              <w:divsChild>
                                                                <w:div w:id="828600085">
                                                                  <w:marLeft w:val="0"/>
                                                                  <w:marRight w:val="0"/>
                                                                  <w:marTop w:val="0"/>
                                                                  <w:marBottom w:val="0"/>
                                                                  <w:divBdr>
                                                                    <w:top w:val="none" w:sz="0" w:space="0" w:color="auto"/>
                                                                    <w:left w:val="none" w:sz="0" w:space="0" w:color="auto"/>
                                                                    <w:bottom w:val="none" w:sz="0" w:space="0" w:color="auto"/>
                                                                    <w:right w:val="none" w:sz="0" w:space="0" w:color="auto"/>
                                                                  </w:divBdr>
                                                                  <w:divsChild>
                                                                    <w:div w:id="119034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145947">
                                          <w:marLeft w:val="0"/>
                                          <w:marRight w:val="0"/>
                                          <w:marTop w:val="0"/>
                                          <w:marBottom w:val="0"/>
                                          <w:divBdr>
                                            <w:top w:val="none" w:sz="0" w:space="0" w:color="auto"/>
                                            <w:left w:val="none" w:sz="0" w:space="0" w:color="auto"/>
                                            <w:bottom w:val="none" w:sz="0" w:space="0" w:color="auto"/>
                                            <w:right w:val="none" w:sz="0" w:space="0" w:color="auto"/>
                                          </w:divBdr>
                                          <w:divsChild>
                                            <w:div w:id="138303686">
                                              <w:marLeft w:val="0"/>
                                              <w:marRight w:val="0"/>
                                              <w:marTop w:val="0"/>
                                              <w:marBottom w:val="0"/>
                                              <w:divBdr>
                                                <w:top w:val="none" w:sz="0" w:space="0" w:color="auto"/>
                                                <w:left w:val="none" w:sz="0" w:space="0" w:color="auto"/>
                                                <w:bottom w:val="none" w:sz="0" w:space="0" w:color="auto"/>
                                                <w:right w:val="none" w:sz="0" w:space="0" w:color="auto"/>
                                              </w:divBdr>
                                              <w:divsChild>
                                                <w:div w:id="410928510">
                                                  <w:marLeft w:val="0"/>
                                                  <w:marRight w:val="0"/>
                                                  <w:marTop w:val="0"/>
                                                  <w:marBottom w:val="0"/>
                                                  <w:divBdr>
                                                    <w:top w:val="none" w:sz="0" w:space="0" w:color="auto"/>
                                                    <w:left w:val="none" w:sz="0" w:space="0" w:color="auto"/>
                                                    <w:bottom w:val="none" w:sz="0" w:space="0" w:color="auto"/>
                                                    <w:right w:val="none" w:sz="0" w:space="0" w:color="auto"/>
                                                  </w:divBdr>
                                                  <w:divsChild>
                                                    <w:div w:id="1738552488">
                                                      <w:marLeft w:val="0"/>
                                                      <w:marRight w:val="0"/>
                                                      <w:marTop w:val="0"/>
                                                      <w:marBottom w:val="0"/>
                                                      <w:divBdr>
                                                        <w:top w:val="none" w:sz="0" w:space="0" w:color="auto"/>
                                                        <w:left w:val="none" w:sz="0" w:space="0" w:color="auto"/>
                                                        <w:bottom w:val="none" w:sz="0" w:space="0" w:color="auto"/>
                                                        <w:right w:val="none" w:sz="0" w:space="0" w:color="auto"/>
                                                      </w:divBdr>
                                                      <w:divsChild>
                                                        <w:div w:id="23866233">
                                                          <w:marLeft w:val="0"/>
                                                          <w:marRight w:val="0"/>
                                                          <w:marTop w:val="0"/>
                                                          <w:marBottom w:val="0"/>
                                                          <w:divBdr>
                                                            <w:top w:val="none" w:sz="0" w:space="0" w:color="auto"/>
                                                            <w:left w:val="none" w:sz="0" w:space="0" w:color="auto"/>
                                                            <w:bottom w:val="none" w:sz="0" w:space="0" w:color="auto"/>
                                                            <w:right w:val="none" w:sz="0" w:space="0" w:color="auto"/>
                                                          </w:divBdr>
                                                          <w:divsChild>
                                                            <w:div w:id="856621183">
                                                              <w:marLeft w:val="0"/>
                                                              <w:marRight w:val="0"/>
                                                              <w:marTop w:val="0"/>
                                                              <w:marBottom w:val="0"/>
                                                              <w:divBdr>
                                                                <w:top w:val="none" w:sz="0" w:space="0" w:color="auto"/>
                                                                <w:left w:val="none" w:sz="0" w:space="0" w:color="auto"/>
                                                                <w:bottom w:val="none" w:sz="0" w:space="0" w:color="auto"/>
                                                                <w:right w:val="none" w:sz="0" w:space="0" w:color="auto"/>
                                                              </w:divBdr>
                                                              <w:divsChild>
                                                                <w:div w:id="1168598051">
                                                                  <w:marLeft w:val="0"/>
                                                                  <w:marRight w:val="0"/>
                                                                  <w:marTop w:val="0"/>
                                                                  <w:marBottom w:val="0"/>
                                                                  <w:divBdr>
                                                                    <w:top w:val="none" w:sz="0" w:space="0" w:color="auto"/>
                                                                    <w:left w:val="none" w:sz="0" w:space="0" w:color="auto"/>
                                                                    <w:bottom w:val="none" w:sz="0" w:space="0" w:color="auto"/>
                                                                    <w:right w:val="none" w:sz="0" w:space="0" w:color="auto"/>
                                                                  </w:divBdr>
                                                                  <w:divsChild>
                                                                    <w:div w:id="174611211">
                                                                      <w:marLeft w:val="0"/>
                                                                      <w:marRight w:val="0"/>
                                                                      <w:marTop w:val="0"/>
                                                                      <w:marBottom w:val="0"/>
                                                                      <w:divBdr>
                                                                        <w:top w:val="none" w:sz="0" w:space="0" w:color="auto"/>
                                                                        <w:left w:val="none" w:sz="0" w:space="0" w:color="auto"/>
                                                                        <w:bottom w:val="none" w:sz="0" w:space="0" w:color="auto"/>
                                                                        <w:right w:val="none" w:sz="0" w:space="0" w:color="auto"/>
                                                                      </w:divBdr>
                                                                      <w:divsChild>
                                                                        <w:div w:id="6920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237566">
      <w:bodyDiv w:val="1"/>
      <w:marLeft w:val="0"/>
      <w:marRight w:val="0"/>
      <w:marTop w:val="0"/>
      <w:marBottom w:val="0"/>
      <w:divBdr>
        <w:top w:val="none" w:sz="0" w:space="0" w:color="auto"/>
        <w:left w:val="none" w:sz="0" w:space="0" w:color="auto"/>
        <w:bottom w:val="none" w:sz="0" w:space="0" w:color="auto"/>
        <w:right w:val="none" w:sz="0" w:space="0" w:color="auto"/>
      </w:divBdr>
    </w:div>
    <w:div w:id="186308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blogs.canterbury.ac.uk/pris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researchgate.net/publication/233227001_Authentic_Assessment_in_the_Arts_Empowering_Students_and_Teachers" TargetMode="External"/><Relationship Id="rId7" Type="http://schemas.openxmlformats.org/officeDocument/2006/relationships/settings" Target="settings.xml"/><Relationship Id="rId12" Type="http://schemas.openxmlformats.org/officeDocument/2006/relationships/hyperlink" Target="https://bloomstaxonomy.net/" TargetMode="External"/><Relationship Id="rId17" Type="http://schemas.openxmlformats.org/officeDocument/2006/relationships/hyperlink" Target="https://blogs.canterbury.ac.uk/pris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Chloe\Downloads\Students%20as%20partners%20in%20learning%20and%20research%20&#8211;%20what%20does%20that%20mean%3f%20|%20Politics%20(canterbury.ac.uk)" TargetMode="External"/><Relationship Id="rId20" Type="http://schemas.openxmlformats.org/officeDocument/2006/relationships/hyperlink" Target="https://www.plymouth.ac.uk/uploads/production/document/path/10/10105/AUTHENTIC-ASSESSMENT_adapted_.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thepltoolbox.com/authenticassessment.html" TargetMode="External"/><Relationship Id="rId5" Type="http://schemas.openxmlformats.org/officeDocument/2006/relationships/numbering" Target="numbering.xml"/><Relationship Id="rId15" Type="http://schemas.openxmlformats.org/officeDocument/2006/relationships/hyperlink" Target="https://www.canterbury.ac.uk/learning-and-teaching-enhancement/resources-for-academics/resources-for-academics.aspx" TargetMode="External"/><Relationship Id="rId23" Type="http://schemas.openxmlformats.org/officeDocument/2006/relationships/hyperlink" Target="http://www.uq.edu.au/teach/uqassess/"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heacademy.ac.uk/system/files/Authentic_Assessment_in_Crime_Investigation_Managem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ogs.canterbury.ac.uk/prism/" TargetMode="External"/><Relationship Id="rId22" Type="http://schemas.openxmlformats.org/officeDocument/2006/relationships/hyperlink" Target="https://itali.uq.edu.au/teaching-guidance/assessment/designing-assessment/authentic-assessme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46F1F3A102F74297987CC6BFC122DD" ma:contentTypeVersion="14" ma:contentTypeDescription="Create a new document." ma:contentTypeScope="" ma:versionID="2af0f93d3daa3cdaced44d61075412e1">
  <xsd:schema xmlns:xsd="http://www.w3.org/2001/XMLSchema" xmlns:xs="http://www.w3.org/2001/XMLSchema" xmlns:p="http://schemas.microsoft.com/office/2006/metadata/properties" xmlns:ns3="6da28a17-5552-4959-bbdd-9cd9c45dba42" xmlns:ns4="8fdf1954-2848-435d-99b5-28ac256bcffc" targetNamespace="http://schemas.microsoft.com/office/2006/metadata/properties" ma:root="true" ma:fieldsID="c93598dd53915e925ea5cccb13cbf57f" ns3:_="" ns4:_="">
    <xsd:import namespace="6da28a17-5552-4959-bbdd-9cd9c45dba42"/>
    <xsd:import namespace="8fdf1954-2848-435d-99b5-28ac256bcf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28a17-5552-4959-bbdd-9cd9c45db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df1954-2848-435d-99b5-28ac256bcff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5676C-7FC2-48DE-98CA-FF412EBA619E}">
  <ds:schemaRefs>
    <ds:schemaRef ds:uri="http://schemas.microsoft.com/sharepoint/v3/contenttype/forms"/>
  </ds:schemaRefs>
</ds:datastoreItem>
</file>

<file path=customXml/itemProps2.xml><?xml version="1.0" encoding="utf-8"?>
<ds:datastoreItem xmlns:ds="http://schemas.openxmlformats.org/officeDocument/2006/customXml" ds:itemID="{78005B9E-B005-4404-8151-87296A64D560}">
  <ds:schemaRefs>
    <ds:schemaRef ds:uri="6da28a17-5552-4959-bbdd-9cd9c45dba4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fdf1954-2848-435d-99b5-28ac256bcffc"/>
    <ds:schemaRef ds:uri="http://www.w3.org/XML/1998/namespace"/>
    <ds:schemaRef ds:uri="http://purl.org/dc/dcmitype/"/>
  </ds:schemaRefs>
</ds:datastoreItem>
</file>

<file path=customXml/itemProps3.xml><?xml version="1.0" encoding="utf-8"?>
<ds:datastoreItem xmlns:ds="http://schemas.openxmlformats.org/officeDocument/2006/customXml" ds:itemID="{81E4B3CD-3814-4F5C-ABB8-EAD1CDC0C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28a17-5552-4959-bbdd-9cd9c45dba42"/>
    <ds:schemaRef ds:uri="8fdf1954-2848-435d-99b5-28ac256bc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7A3F5B-9FF0-4B53-9B76-CD84F739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2441</Words>
  <Characters>13919</Characters>
  <Application>Microsoft Office Word</Application>
  <DocSecurity>4</DocSecurity>
  <Lines>115</Lines>
  <Paragraphs>32</Paragraphs>
  <ScaleCrop>false</ScaleCrop>
  <Company>Canterbury Christ Church University</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Courtenay</dc:creator>
  <cp:keywords/>
  <dc:description/>
  <cp:lastModifiedBy>Jack Charter</cp:lastModifiedBy>
  <cp:revision>2</cp:revision>
  <dcterms:created xsi:type="dcterms:W3CDTF">2022-02-02T14:52:00Z</dcterms:created>
  <dcterms:modified xsi:type="dcterms:W3CDTF">2022-02-02T14:52:00Z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0x010100ED46F1F3A102F74297987CC6BFC122DD</vt:lpwstr>
  </property>
</Properties>
</file>